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8A" w:rsidRDefault="001B1D8A">
      <w:pPr>
        <w:rPr>
          <w:b/>
        </w:rPr>
      </w:pPr>
    </w:p>
    <w:tbl>
      <w:tblPr>
        <w:tblStyle w:val="TableGrid"/>
        <w:tblW w:w="0" w:type="auto"/>
        <w:tblLook w:val="04A0" w:firstRow="1" w:lastRow="0" w:firstColumn="1" w:lastColumn="0" w:noHBand="0" w:noVBand="1"/>
      </w:tblPr>
      <w:tblGrid>
        <w:gridCol w:w="2766"/>
        <w:gridCol w:w="6476"/>
      </w:tblGrid>
      <w:tr w:rsidR="001B1D8A" w:rsidTr="00E92EEF">
        <w:trPr>
          <w:trHeight w:val="1363"/>
        </w:trPr>
        <w:tc>
          <w:tcPr>
            <w:tcW w:w="2766" w:type="dxa"/>
            <w:vAlign w:val="center"/>
          </w:tcPr>
          <w:p w:rsidR="001B1D8A" w:rsidRDefault="000014D8" w:rsidP="001B1D8A">
            <w:pPr>
              <w:jc w:val="center"/>
              <w:rPr>
                <w:b/>
              </w:rPr>
            </w:pPr>
            <w:r>
              <w:rPr>
                <w:rFonts w:ascii="inherit" w:eastAsia="Times New Roman" w:hAnsi="inherit" w:cs="Times New Roman"/>
                <w:noProof/>
                <w:color w:val="FF0000"/>
                <w:sz w:val="28"/>
                <w:szCs w:val="28"/>
                <w:lang w:eastAsia="en-GB"/>
              </w:rPr>
              <w:drawing>
                <wp:inline distT="0" distB="0" distL="0" distR="0" wp14:anchorId="7C0FCE86" wp14:editId="0572EF88">
                  <wp:extent cx="1591121" cy="630766"/>
                  <wp:effectExtent l="0" t="0" r="0" b="0"/>
                  <wp:docPr id="6" name="Picture 6" descr="C:\Users\carole.harding\AppData\Local\Microsoft\Windows\INetCache\IE\12Y9HMGN\SchoolSuppo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e.harding\AppData\Local\Microsoft\Windows\INetCache\IE\12Y9HMGN\SchoolSupport[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1877"/>
                          <a:stretch/>
                        </pic:blipFill>
                        <pic:spPr bwMode="auto">
                          <a:xfrm>
                            <a:off x="0" y="0"/>
                            <a:ext cx="1595442" cy="6324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476" w:type="dxa"/>
            <w:vAlign w:val="center"/>
          </w:tcPr>
          <w:p w:rsidR="000014D8" w:rsidRPr="00DA270B" w:rsidRDefault="000014D8" w:rsidP="000014D8">
            <w:pPr>
              <w:jc w:val="center"/>
              <w:rPr>
                <w:rFonts w:ascii="Arial" w:hAnsi="Arial" w:cs="Arial"/>
                <w:b/>
                <w:color w:val="FF0000"/>
                <w:sz w:val="28"/>
                <w:szCs w:val="28"/>
              </w:rPr>
            </w:pPr>
            <w:hyperlink r:id="rId8" w:tgtFrame="_blank" w:history="1">
              <w:r w:rsidRPr="00DA270B">
                <w:rPr>
                  <w:rStyle w:val="Hyperlink"/>
                  <w:rFonts w:ascii="Arial" w:hAnsi="Arial" w:cs="Arial"/>
                  <w:b/>
                  <w:color w:val="auto"/>
                  <w:sz w:val="28"/>
                  <w:szCs w:val="28"/>
                  <w:u w:val="none"/>
                </w:rPr>
                <w:t>How will your child be supported</w:t>
              </w:r>
              <w:r w:rsidRPr="00DA270B">
                <w:rPr>
                  <w:rStyle w:val="Hyperlink"/>
                  <w:rFonts w:ascii="Arial" w:hAnsi="Arial" w:cs="Arial"/>
                  <w:b/>
                  <w:color w:val="auto"/>
                  <w:sz w:val="28"/>
                  <w:szCs w:val="28"/>
                  <w:u w:val="none"/>
                </w:rPr>
                <w:t xml:space="preserve"> in </w:t>
              </w:r>
              <w:r w:rsidRPr="00DA270B">
                <w:rPr>
                  <w:rStyle w:val="Hyperlink"/>
                  <w:rFonts w:ascii="Arial" w:hAnsi="Arial" w:cs="Arial"/>
                  <w:b/>
                  <w:color w:val="auto"/>
                  <w:sz w:val="28"/>
                  <w:szCs w:val="28"/>
                  <w:u w:val="none"/>
                </w:rPr>
                <w:t>joining our school?</w:t>
              </w:r>
            </w:hyperlink>
          </w:p>
          <w:p w:rsidR="001B1D8A" w:rsidRPr="0013302B" w:rsidRDefault="001B1D8A" w:rsidP="00E92EEF">
            <w:pPr>
              <w:jc w:val="center"/>
              <w:rPr>
                <w:b/>
              </w:rPr>
            </w:pPr>
          </w:p>
        </w:tc>
      </w:tr>
    </w:tbl>
    <w:p w:rsidR="00B74872" w:rsidRDefault="00B74872" w:rsidP="0074424E">
      <w:pPr>
        <w:suppressAutoHyphens/>
        <w:autoSpaceDN w:val="0"/>
        <w:jc w:val="both"/>
        <w:textAlignment w:val="baseline"/>
        <w:rPr>
          <w:rFonts w:ascii="Arial" w:eastAsia="Calibri" w:hAnsi="Arial" w:cs="Arial"/>
          <w:sz w:val="24"/>
          <w:szCs w:val="24"/>
        </w:rPr>
      </w:pPr>
    </w:p>
    <w:p w:rsidR="000014D8" w:rsidRPr="000014D8" w:rsidRDefault="000014D8" w:rsidP="00DA270B">
      <w:pPr>
        <w:suppressAutoHyphens/>
        <w:autoSpaceDN w:val="0"/>
        <w:textAlignment w:val="baseline"/>
        <w:rPr>
          <w:rFonts w:ascii="Arial" w:eastAsia="Calibri" w:hAnsi="Arial" w:cs="Arial"/>
          <w:sz w:val="24"/>
          <w:szCs w:val="24"/>
        </w:rPr>
      </w:pPr>
      <w:r w:rsidRPr="000014D8">
        <w:rPr>
          <w:rFonts w:ascii="Arial" w:eastAsia="Calibri" w:hAnsi="Arial" w:cs="Arial"/>
          <w:sz w:val="24"/>
          <w:szCs w:val="24"/>
        </w:rPr>
        <w:t xml:space="preserve">For children entering the </w:t>
      </w:r>
      <w:r w:rsidR="00DA270B">
        <w:rPr>
          <w:rFonts w:ascii="Arial" w:eastAsia="Calibri" w:hAnsi="Arial" w:cs="Arial"/>
          <w:sz w:val="24"/>
          <w:szCs w:val="24"/>
        </w:rPr>
        <w:t xml:space="preserve">Nursery or </w:t>
      </w:r>
      <w:r w:rsidRPr="000014D8">
        <w:rPr>
          <w:rFonts w:ascii="Arial" w:eastAsia="Calibri" w:hAnsi="Arial" w:cs="Arial"/>
          <w:sz w:val="24"/>
          <w:szCs w:val="24"/>
        </w:rPr>
        <w:t>Reception class</w:t>
      </w:r>
      <w:r w:rsidR="00DA270B">
        <w:rPr>
          <w:rFonts w:ascii="Arial" w:eastAsia="Calibri" w:hAnsi="Arial" w:cs="Arial"/>
          <w:sz w:val="24"/>
          <w:szCs w:val="24"/>
        </w:rPr>
        <w:t>es</w:t>
      </w:r>
      <w:r w:rsidRPr="000014D8">
        <w:rPr>
          <w:rFonts w:ascii="Arial" w:eastAsia="Calibri" w:hAnsi="Arial" w:cs="Arial"/>
          <w:sz w:val="24"/>
          <w:szCs w:val="24"/>
        </w:rPr>
        <w:t xml:space="preserve"> in September, there is a programme of ‘Stay and Play’ visits planned in the summer term prior to them starting.  At the start of the academic year there is a phased start where staff also carry out home visits.  </w:t>
      </w:r>
    </w:p>
    <w:p w:rsidR="000014D8" w:rsidRPr="000014D8" w:rsidRDefault="000014D8" w:rsidP="00DA270B">
      <w:pPr>
        <w:suppressAutoHyphens/>
        <w:autoSpaceDN w:val="0"/>
        <w:textAlignment w:val="baseline"/>
        <w:rPr>
          <w:rFonts w:ascii="Arial" w:eastAsia="Calibri" w:hAnsi="Arial" w:cs="Arial"/>
          <w:sz w:val="24"/>
          <w:szCs w:val="24"/>
        </w:rPr>
      </w:pPr>
      <w:r w:rsidRPr="000014D8">
        <w:rPr>
          <w:rFonts w:ascii="Arial" w:eastAsia="Calibri" w:hAnsi="Arial" w:cs="Arial"/>
          <w:sz w:val="24"/>
          <w:szCs w:val="24"/>
        </w:rPr>
        <w:t xml:space="preserve">We will contact any </w:t>
      </w:r>
      <w:r w:rsidR="00DA270B">
        <w:rPr>
          <w:rFonts w:ascii="Arial" w:eastAsia="Calibri" w:hAnsi="Arial" w:cs="Arial"/>
          <w:sz w:val="24"/>
          <w:szCs w:val="24"/>
        </w:rPr>
        <w:t>E</w:t>
      </w:r>
      <w:r w:rsidRPr="000014D8">
        <w:rPr>
          <w:rFonts w:ascii="Arial" w:eastAsia="Calibri" w:hAnsi="Arial" w:cs="Arial"/>
          <w:sz w:val="24"/>
          <w:szCs w:val="24"/>
        </w:rPr>
        <w:t xml:space="preserve">arly </w:t>
      </w:r>
      <w:r w:rsidR="00DA270B">
        <w:rPr>
          <w:rFonts w:ascii="Arial" w:eastAsia="Calibri" w:hAnsi="Arial" w:cs="Arial"/>
          <w:sz w:val="24"/>
          <w:szCs w:val="24"/>
        </w:rPr>
        <w:t>Y</w:t>
      </w:r>
      <w:r w:rsidRPr="000014D8">
        <w:rPr>
          <w:rFonts w:ascii="Arial" w:eastAsia="Calibri" w:hAnsi="Arial" w:cs="Arial"/>
          <w:sz w:val="24"/>
          <w:szCs w:val="24"/>
        </w:rPr>
        <w:t>ears</w:t>
      </w:r>
      <w:r w:rsidR="00DA270B">
        <w:rPr>
          <w:rFonts w:ascii="Arial" w:eastAsia="Calibri" w:hAnsi="Arial" w:cs="Arial"/>
          <w:sz w:val="24"/>
          <w:szCs w:val="24"/>
        </w:rPr>
        <w:t>’</w:t>
      </w:r>
      <w:r w:rsidRPr="000014D8">
        <w:rPr>
          <w:rFonts w:ascii="Arial" w:eastAsia="Calibri" w:hAnsi="Arial" w:cs="Arial"/>
          <w:sz w:val="24"/>
          <w:szCs w:val="24"/>
        </w:rPr>
        <w:t xml:space="preserve"> settings, or other schools your child has attended to gather information about their needs. This often involves a visit to the setting.  In other cases, staff from the setting are invited to meet us in school.</w:t>
      </w:r>
      <w:bookmarkStart w:id="0" w:name="_GoBack"/>
      <w:bookmarkEnd w:id="0"/>
    </w:p>
    <w:p w:rsidR="000014D8" w:rsidRPr="000014D8" w:rsidRDefault="000014D8" w:rsidP="00DA270B">
      <w:pPr>
        <w:suppressAutoHyphens/>
        <w:autoSpaceDN w:val="0"/>
        <w:textAlignment w:val="baseline"/>
        <w:rPr>
          <w:rFonts w:ascii="Arial" w:eastAsia="Calibri" w:hAnsi="Arial" w:cs="Arial"/>
          <w:sz w:val="24"/>
          <w:szCs w:val="24"/>
        </w:rPr>
      </w:pPr>
      <w:r w:rsidRPr="000014D8">
        <w:rPr>
          <w:rFonts w:ascii="Arial" w:eastAsia="Calibri" w:hAnsi="Arial" w:cs="Arial"/>
          <w:sz w:val="24"/>
          <w:szCs w:val="24"/>
        </w:rPr>
        <w:t>If appropriate we will then work with any outside agencies that are involved or whom (after discussions with you) we decide need to be involved.</w:t>
      </w:r>
    </w:p>
    <w:p w:rsidR="000014D8" w:rsidRPr="000014D8" w:rsidRDefault="000014D8" w:rsidP="00DA270B">
      <w:pPr>
        <w:suppressAutoHyphens/>
        <w:autoSpaceDN w:val="0"/>
        <w:textAlignment w:val="baseline"/>
        <w:rPr>
          <w:rFonts w:ascii="Arial" w:eastAsia="Calibri" w:hAnsi="Arial" w:cs="Arial"/>
          <w:sz w:val="24"/>
          <w:szCs w:val="24"/>
        </w:rPr>
      </w:pPr>
      <w:r w:rsidRPr="000014D8">
        <w:rPr>
          <w:rFonts w:ascii="Arial" w:eastAsia="Calibri" w:hAnsi="Arial" w:cs="Arial"/>
          <w:sz w:val="24"/>
          <w:szCs w:val="24"/>
        </w:rPr>
        <w:t xml:space="preserve">We encourage all new children to visit the school prior to starting so that they can become familiar with the staff and our working environment.  </w:t>
      </w:r>
    </w:p>
    <w:p w:rsidR="000014D8" w:rsidRPr="000014D8" w:rsidRDefault="000014D8" w:rsidP="00DA270B">
      <w:pPr>
        <w:suppressAutoHyphens/>
        <w:autoSpaceDN w:val="0"/>
        <w:textAlignment w:val="baseline"/>
        <w:rPr>
          <w:rFonts w:ascii="Arial" w:eastAsia="Calibri" w:hAnsi="Arial" w:cs="Arial"/>
          <w:sz w:val="24"/>
          <w:szCs w:val="24"/>
        </w:rPr>
      </w:pPr>
      <w:r w:rsidRPr="000014D8">
        <w:rPr>
          <w:rFonts w:ascii="Arial" w:eastAsia="Calibri" w:hAnsi="Arial" w:cs="Arial"/>
          <w:sz w:val="24"/>
          <w:szCs w:val="24"/>
        </w:rPr>
        <w:t xml:space="preserve">When necessary, a transition booklet with photographs of staff and key areas in school will be sent home for parents and children to share prior to the child starting school. For children with identified Special Needs, additional transition arrangements will be put in place, tailored to their individual requirements. </w:t>
      </w:r>
    </w:p>
    <w:p w:rsidR="000014D8" w:rsidRPr="000014D8" w:rsidRDefault="000014D8" w:rsidP="00DA270B">
      <w:pPr>
        <w:suppressAutoHyphens/>
        <w:autoSpaceDN w:val="0"/>
        <w:textAlignment w:val="baseline"/>
        <w:rPr>
          <w:rFonts w:ascii="Arial" w:eastAsia="Calibri" w:hAnsi="Arial" w:cs="Arial"/>
          <w:sz w:val="24"/>
          <w:szCs w:val="24"/>
        </w:rPr>
      </w:pPr>
      <w:r w:rsidRPr="000014D8">
        <w:rPr>
          <w:rFonts w:ascii="Arial" w:eastAsia="Calibri" w:hAnsi="Arial" w:cs="Arial"/>
          <w:sz w:val="24"/>
          <w:szCs w:val="24"/>
        </w:rPr>
        <w:t>Where a child already has an Education Health Care Plan in place, the name of the chosen school can be included in the plan prior to the child starting school.</w:t>
      </w:r>
    </w:p>
    <w:p w:rsidR="000014D8" w:rsidRDefault="000014D8" w:rsidP="00DA270B">
      <w:pPr>
        <w:suppressAutoHyphens/>
        <w:autoSpaceDN w:val="0"/>
        <w:textAlignment w:val="baseline"/>
        <w:rPr>
          <w:rFonts w:ascii="Arial" w:eastAsia="Calibri" w:hAnsi="Arial" w:cs="Arial"/>
          <w:sz w:val="24"/>
          <w:szCs w:val="24"/>
        </w:rPr>
      </w:pPr>
    </w:p>
    <w:sectPr w:rsidR="000014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D8A" w:rsidRDefault="001B1D8A" w:rsidP="001B1D8A">
      <w:pPr>
        <w:spacing w:after="0" w:line="240" w:lineRule="auto"/>
      </w:pPr>
      <w:r>
        <w:separator/>
      </w:r>
    </w:p>
  </w:endnote>
  <w:endnote w:type="continuationSeparator" w:id="0">
    <w:p w:rsidR="001B1D8A" w:rsidRDefault="001B1D8A" w:rsidP="001B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D8A" w:rsidRDefault="001B1D8A" w:rsidP="001B1D8A">
      <w:pPr>
        <w:spacing w:after="0" w:line="240" w:lineRule="auto"/>
      </w:pPr>
      <w:r>
        <w:separator/>
      </w:r>
    </w:p>
  </w:footnote>
  <w:footnote w:type="continuationSeparator" w:id="0">
    <w:p w:rsidR="001B1D8A" w:rsidRDefault="001B1D8A" w:rsidP="001B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D8A" w:rsidRDefault="001B1D8A">
    <w:pPr>
      <w:pStyle w:val="Header"/>
    </w:pPr>
    <w:r>
      <w:rPr>
        <w:noProof/>
        <w:lang w:eastAsia="en-GB"/>
      </w:rPr>
      <w:drawing>
        <wp:inline distT="0" distB="0" distL="0" distR="0" wp14:anchorId="7FD5687D" wp14:editId="391688DC">
          <wp:extent cx="1503045" cy="5886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588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80594"/>
    <w:multiLevelType w:val="hybridMultilevel"/>
    <w:tmpl w:val="7484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8A"/>
    <w:rsid w:val="000014D8"/>
    <w:rsid w:val="0001493C"/>
    <w:rsid w:val="0013302B"/>
    <w:rsid w:val="001B1D8A"/>
    <w:rsid w:val="003463D3"/>
    <w:rsid w:val="004C2854"/>
    <w:rsid w:val="00522EA7"/>
    <w:rsid w:val="0074424E"/>
    <w:rsid w:val="009D5703"/>
    <w:rsid w:val="00A73B8E"/>
    <w:rsid w:val="00B74872"/>
    <w:rsid w:val="00C971E1"/>
    <w:rsid w:val="00D04D01"/>
    <w:rsid w:val="00DA270B"/>
    <w:rsid w:val="00E26455"/>
    <w:rsid w:val="00E92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92426"/>
  <w15:docId w15:val="{FB72CEE9-15AE-4457-9B17-0203931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8A"/>
    <w:rPr>
      <w:color w:val="0000FF" w:themeColor="hyperlink"/>
      <w:u w:val="single"/>
    </w:rPr>
  </w:style>
  <w:style w:type="paragraph" w:styleId="BalloonText">
    <w:name w:val="Balloon Text"/>
    <w:basedOn w:val="Normal"/>
    <w:link w:val="BalloonTextChar"/>
    <w:uiPriority w:val="99"/>
    <w:semiHidden/>
    <w:unhideWhenUsed/>
    <w:rsid w:val="001B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8A"/>
    <w:rPr>
      <w:rFonts w:ascii="Tahoma" w:hAnsi="Tahoma" w:cs="Tahoma"/>
      <w:sz w:val="16"/>
      <w:szCs w:val="16"/>
    </w:rPr>
  </w:style>
  <w:style w:type="paragraph" w:styleId="Header">
    <w:name w:val="header"/>
    <w:basedOn w:val="Normal"/>
    <w:link w:val="HeaderChar"/>
    <w:uiPriority w:val="99"/>
    <w:unhideWhenUsed/>
    <w:rsid w:val="001B1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8A"/>
  </w:style>
  <w:style w:type="paragraph" w:styleId="Footer">
    <w:name w:val="footer"/>
    <w:basedOn w:val="Normal"/>
    <w:link w:val="FooterChar"/>
    <w:uiPriority w:val="99"/>
    <w:unhideWhenUsed/>
    <w:rsid w:val="001B1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8A"/>
  </w:style>
  <w:style w:type="table" w:styleId="TableGrid">
    <w:name w:val="Table Grid"/>
    <w:basedOn w:val="TableNormal"/>
    <w:uiPriority w:val="59"/>
    <w:rsid w:val="001B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D01"/>
    <w:pPr>
      <w:ind w:left="720"/>
      <w:contextualSpacing/>
    </w:pPr>
  </w:style>
  <w:style w:type="character" w:styleId="FollowedHyperlink">
    <w:name w:val="FollowedHyperlink"/>
    <w:basedOn w:val="DefaultParagraphFont"/>
    <w:uiPriority w:val="99"/>
    <w:semiHidden/>
    <w:unhideWhenUsed/>
    <w:rsid w:val="00DA27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egreen.stockport.sch.uk/serve_file/67529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Harding</dc:creator>
  <cp:lastModifiedBy>Mrs McHugh</cp:lastModifiedBy>
  <cp:revision>2</cp:revision>
  <dcterms:created xsi:type="dcterms:W3CDTF">2023-09-28T10:37:00Z</dcterms:created>
  <dcterms:modified xsi:type="dcterms:W3CDTF">2023-09-28T10:37:00Z</dcterms:modified>
</cp:coreProperties>
</file>