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8A" w:rsidRDefault="001B1D8A">
      <w:pPr>
        <w:rPr>
          <w:b/>
        </w:rPr>
      </w:pPr>
    </w:p>
    <w:tbl>
      <w:tblPr>
        <w:tblStyle w:val="TableGrid"/>
        <w:tblW w:w="0" w:type="auto"/>
        <w:tblLook w:val="04A0" w:firstRow="1" w:lastRow="0" w:firstColumn="1" w:lastColumn="0" w:noHBand="0" w:noVBand="1"/>
      </w:tblPr>
      <w:tblGrid>
        <w:gridCol w:w="3336"/>
        <w:gridCol w:w="5680"/>
      </w:tblGrid>
      <w:tr w:rsidR="00185A11" w:rsidTr="001B1D8A">
        <w:trPr>
          <w:trHeight w:val="1363"/>
        </w:trPr>
        <w:tc>
          <w:tcPr>
            <w:tcW w:w="1240" w:type="dxa"/>
            <w:vAlign w:val="center"/>
          </w:tcPr>
          <w:p w:rsidR="001B1D8A" w:rsidRDefault="00185A11" w:rsidP="001B1D8A">
            <w:pPr>
              <w:jc w:val="center"/>
              <w:rPr>
                <w:b/>
              </w:rPr>
            </w:pPr>
            <w:r>
              <w:rPr>
                <w:b/>
                <w:noProof/>
              </w:rPr>
              <w:drawing>
                <wp:inline distT="0" distB="0" distL="0" distR="0">
                  <wp:extent cx="1974370" cy="1557688"/>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CEFBC.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2774" cy="1580098"/>
                          </a:xfrm>
                          <a:prstGeom prst="rect">
                            <a:avLst/>
                          </a:prstGeom>
                        </pic:spPr>
                      </pic:pic>
                    </a:graphicData>
                  </a:graphic>
                </wp:inline>
              </w:drawing>
            </w:r>
          </w:p>
        </w:tc>
        <w:tc>
          <w:tcPr>
            <w:tcW w:w="7988" w:type="dxa"/>
            <w:vAlign w:val="center"/>
          </w:tcPr>
          <w:p w:rsidR="001B1D8A" w:rsidRPr="005E0658" w:rsidRDefault="00C971E1" w:rsidP="00E26455">
            <w:pPr>
              <w:jc w:val="center"/>
              <w:rPr>
                <w:b/>
                <w:sz w:val="28"/>
                <w:szCs w:val="28"/>
              </w:rPr>
            </w:pPr>
            <w:r w:rsidRPr="005E0658">
              <w:rPr>
                <w:b/>
                <w:sz w:val="28"/>
                <w:szCs w:val="28"/>
              </w:rPr>
              <w:t>Stockport Local Offer</w:t>
            </w:r>
          </w:p>
        </w:tc>
      </w:tr>
    </w:tbl>
    <w:p w:rsidR="001B1D8A" w:rsidRDefault="001B1D8A">
      <w:pPr>
        <w:rPr>
          <w:b/>
        </w:rPr>
      </w:pPr>
    </w:p>
    <w:p w:rsidR="00C971E1" w:rsidRDefault="00C971E1" w:rsidP="00C971E1">
      <w:pPr>
        <w:suppressAutoHyphens/>
        <w:autoSpaceDN w:val="0"/>
        <w:jc w:val="both"/>
        <w:textAlignment w:val="baseline"/>
        <w:rPr>
          <w:rFonts w:ascii="Arial" w:eastAsia="Calibri" w:hAnsi="Arial" w:cs="Arial"/>
          <w:i/>
          <w:sz w:val="20"/>
          <w:szCs w:val="20"/>
        </w:rPr>
      </w:pPr>
      <w:r w:rsidRPr="00C971E1">
        <w:rPr>
          <w:rFonts w:ascii="Arial" w:eastAsia="Calibri" w:hAnsi="Arial" w:cs="Arial"/>
          <w:i/>
          <w:sz w:val="20"/>
          <w:szCs w:val="20"/>
        </w:rPr>
        <w:t xml:space="preserve">The Local Offer was first introduced in the Green Paper (March 2011) as a local offer of all services available to support disabled children and children with SEN and their families.  This easy to understand information will set out what is normally available in schools to help children with lower-level SEN as well as the options available to support families who need additional help to care for their child. This will be available on the </w:t>
      </w:r>
      <w:hyperlink r:id="rId7" w:history="1">
        <w:r w:rsidRPr="00C971E1">
          <w:rPr>
            <w:rFonts w:ascii="Arial" w:eastAsia="Calibri" w:hAnsi="Arial" w:cs="Arial"/>
            <w:i/>
            <w:color w:val="0000FF"/>
            <w:sz w:val="20"/>
            <w:szCs w:val="20"/>
            <w:u w:val="single"/>
          </w:rPr>
          <w:t>Stockport Local Offer</w:t>
        </w:r>
      </w:hyperlink>
      <w:r w:rsidRPr="00C971E1">
        <w:rPr>
          <w:rFonts w:ascii="Arial" w:eastAsia="Calibri" w:hAnsi="Arial" w:cs="Arial"/>
          <w:i/>
          <w:sz w:val="20"/>
          <w:szCs w:val="20"/>
        </w:rPr>
        <w:t xml:space="preserve"> website.</w:t>
      </w:r>
    </w:p>
    <w:p w:rsidR="006B7DE1" w:rsidRDefault="005E0658" w:rsidP="00C971E1">
      <w:pPr>
        <w:suppressAutoHyphens/>
        <w:autoSpaceDN w:val="0"/>
        <w:jc w:val="both"/>
        <w:textAlignment w:val="baseline"/>
        <w:rPr>
          <w:rFonts w:ascii="Arial" w:eastAsia="Calibri" w:hAnsi="Arial" w:cs="Arial"/>
          <w:i/>
          <w:sz w:val="20"/>
          <w:szCs w:val="20"/>
        </w:rPr>
      </w:pPr>
      <w:hyperlink r:id="rId8" w:history="1">
        <w:r w:rsidR="006B7DE1" w:rsidRPr="001F5085">
          <w:rPr>
            <w:rStyle w:val="Hyperlink"/>
            <w:rFonts w:ascii="Arial" w:eastAsia="Calibri" w:hAnsi="Arial" w:cs="Arial"/>
            <w:i/>
            <w:sz w:val="20"/>
            <w:szCs w:val="20"/>
          </w:rPr>
          <w:t>https://stockport.fsd.org.uk/kb5/stockport/fsd/localoffer.page</w:t>
        </w:r>
      </w:hyperlink>
      <w:r w:rsidR="006B7DE1">
        <w:rPr>
          <w:rFonts w:ascii="Arial" w:eastAsia="Calibri" w:hAnsi="Arial" w:cs="Arial"/>
          <w:i/>
          <w:sz w:val="20"/>
          <w:szCs w:val="20"/>
        </w:rPr>
        <w:t xml:space="preserve"> </w:t>
      </w:r>
    </w:p>
    <w:p w:rsidR="006B7DE1" w:rsidRPr="005E0658" w:rsidRDefault="006B7DE1" w:rsidP="006B7DE1">
      <w:pPr>
        <w:pStyle w:val="NormalWeb"/>
        <w:shd w:val="clear" w:color="auto" w:fill="FFFFFF"/>
        <w:spacing w:before="0" w:beforeAutospacing="0" w:after="180" w:afterAutospacing="0"/>
        <w:rPr>
          <w:rFonts w:ascii="Arial" w:hAnsi="Arial" w:cs="Arial"/>
          <w:b/>
          <w:bCs/>
          <w:color w:val="333333"/>
          <w:sz w:val="27"/>
          <w:szCs w:val="27"/>
        </w:rPr>
      </w:pPr>
      <w:r w:rsidRPr="005E0658">
        <w:rPr>
          <w:rFonts w:ascii="Arial" w:hAnsi="Arial" w:cs="Arial"/>
          <w:b/>
          <w:bCs/>
          <w:color w:val="333333"/>
          <w:sz w:val="27"/>
          <w:szCs w:val="27"/>
        </w:rPr>
        <w:t>This website brings together a range of support services and information for children and young people aged 0-25, with Special Educational Needs and Disabilities (SEND).  </w:t>
      </w:r>
    </w:p>
    <w:p w:rsidR="006B7DE1" w:rsidRPr="005E0658" w:rsidRDefault="006B7DE1" w:rsidP="006B7DE1">
      <w:pPr>
        <w:pStyle w:val="NormalWeb"/>
        <w:shd w:val="clear" w:color="auto" w:fill="FFFFFF"/>
        <w:spacing w:before="0" w:beforeAutospacing="0" w:after="180" w:afterAutospacing="0"/>
        <w:rPr>
          <w:rFonts w:ascii="Arial" w:hAnsi="Arial" w:cs="Arial"/>
          <w:color w:val="333333"/>
          <w:sz w:val="27"/>
          <w:szCs w:val="27"/>
        </w:rPr>
      </w:pPr>
      <w:r w:rsidRPr="005E0658">
        <w:rPr>
          <w:rFonts w:ascii="Arial" w:hAnsi="Arial" w:cs="Arial"/>
          <w:color w:val="333333"/>
          <w:sz w:val="27"/>
          <w:szCs w:val="27"/>
        </w:rPr>
        <w:t xml:space="preserve">Some of the services are part of Stockport Family - such as the Autism Team, SEN, Aiming High and the Children </w:t>
      </w:r>
      <w:r w:rsidR="005E0658">
        <w:rPr>
          <w:rFonts w:ascii="Arial" w:hAnsi="Arial" w:cs="Arial"/>
          <w:color w:val="333333"/>
          <w:sz w:val="27"/>
          <w:szCs w:val="27"/>
        </w:rPr>
        <w:t>w</w:t>
      </w:r>
      <w:bookmarkStart w:id="0" w:name="_GoBack"/>
      <w:bookmarkEnd w:id="0"/>
      <w:r w:rsidRPr="005E0658">
        <w:rPr>
          <w:rFonts w:ascii="Arial" w:hAnsi="Arial" w:cs="Arial"/>
          <w:color w:val="333333"/>
          <w:sz w:val="27"/>
          <w:szCs w:val="27"/>
        </w:rPr>
        <w:t>ith Disabilities Social Care team.  You will also find information and advice from other specialist health/Therapy services, all working together to support children and families with Special Educational Needs and/or Disabilities (SEND).</w:t>
      </w:r>
    </w:p>
    <w:p w:rsidR="006B7DE1" w:rsidRPr="005E0658" w:rsidRDefault="006B7DE1" w:rsidP="00C971E1">
      <w:pPr>
        <w:suppressAutoHyphens/>
        <w:autoSpaceDN w:val="0"/>
        <w:jc w:val="both"/>
        <w:textAlignment w:val="baseline"/>
        <w:rPr>
          <w:rFonts w:ascii="Arial" w:eastAsia="Calibri" w:hAnsi="Arial" w:cs="Arial"/>
          <w:i/>
          <w:sz w:val="20"/>
          <w:szCs w:val="20"/>
        </w:rPr>
      </w:pPr>
    </w:p>
    <w:p w:rsidR="001B1D8A" w:rsidRDefault="001B1D8A">
      <w:pPr>
        <w:rPr>
          <w:rStyle w:val="Hyperlink"/>
          <w:color w:val="auto"/>
          <w:u w:val="none"/>
        </w:rPr>
      </w:pPr>
    </w:p>
    <w:p w:rsidR="00C971E1" w:rsidRPr="00E26455" w:rsidRDefault="00C971E1">
      <w:pPr>
        <w:rPr>
          <w:rStyle w:val="Hyperlink"/>
          <w:color w:val="auto"/>
          <w:u w:val="none"/>
        </w:rPr>
      </w:pPr>
    </w:p>
    <w:sectPr w:rsidR="00C971E1" w:rsidRPr="00E2645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8A" w:rsidRDefault="001B1D8A" w:rsidP="001B1D8A">
      <w:pPr>
        <w:spacing w:after="0" w:line="240" w:lineRule="auto"/>
      </w:pPr>
      <w:r>
        <w:separator/>
      </w:r>
    </w:p>
  </w:endnote>
  <w:endnote w:type="continuationSeparator" w:id="0">
    <w:p w:rsidR="001B1D8A" w:rsidRDefault="001B1D8A" w:rsidP="001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8A" w:rsidRDefault="001B1D8A" w:rsidP="001B1D8A">
      <w:pPr>
        <w:spacing w:after="0" w:line="240" w:lineRule="auto"/>
      </w:pPr>
      <w:r>
        <w:separator/>
      </w:r>
    </w:p>
  </w:footnote>
  <w:footnote w:type="continuationSeparator" w:id="0">
    <w:p w:rsidR="001B1D8A" w:rsidRDefault="001B1D8A" w:rsidP="001B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8A" w:rsidRDefault="001B1D8A">
    <w:pPr>
      <w:pStyle w:val="Header"/>
    </w:pPr>
    <w:r>
      <w:rPr>
        <w:noProof/>
        <w:lang w:eastAsia="en-GB"/>
      </w:rPr>
      <w:drawing>
        <wp:inline distT="0" distB="0" distL="0" distR="0" wp14:anchorId="17ACCB31" wp14:editId="5AFBCDB9">
          <wp:extent cx="150304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886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8A"/>
    <w:rsid w:val="00185A11"/>
    <w:rsid w:val="001B1D8A"/>
    <w:rsid w:val="003463D3"/>
    <w:rsid w:val="004C2854"/>
    <w:rsid w:val="005E0658"/>
    <w:rsid w:val="006B7DE1"/>
    <w:rsid w:val="009D5703"/>
    <w:rsid w:val="00B8578B"/>
    <w:rsid w:val="00C971E1"/>
    <w:rsid w:val="00E2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0232D7"/>
  <w15:docId w15:val="{EC93FE31-2EE1-4E71-80EB-2AF2EF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8A"/>
    <w:rPr>
      <w:color w:val="0000FF" w:themeColor="hyperlink"/>
      <w:u w:val="single"/>
    </w:rPr>
  </w:style>
  <w:style w:type="paragraph" w:styleId="BalloonText">
    <w:name w:val="Balloon Text"/>
    <w:basedOn w:val="Normal"/>
    <w:link w:val="BalloonTextChar"/>
    <w:uiPriority w:val="99"/>
    <w:semiHidden/>
    <w:unhideWhenUsed/>
    <w:rsid w:val="001B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8A"/>
    <w:rPr>
      <w:rFonts w:ascii="Tahoma" w:hAnsi="Tahoma" w:cs="Tahoma"/>
      <w:sz w:val="16"/>
      <w:szCs w:val="16"/>
    </w:rPr>
  </w:style>
  <w:style w:type="paragraph" w:styleId="Header">
    <w:name w:val="header"/>
    <w:basedOn w:val="Normal"/>
    <w:link w:val="HeaderChar"/>
    <w:uiPriority w:val="99"/>
    <w:unhideWhenUsed/>
    <w:rsid w:val="001B1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8A"/>
  </w:style>
  <w:style w:type="paragraph" w:styleId="Footer">
    <w:name w:val="footer"/>
    <w:basedOn w:val="Normal"/>
    <w:link w:val="FooterChar"/>
    <w:uiPriority w:val="99"/>
    <w:unhideWhenUsed/>
    <w:rsid w:val="001B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A"/>
  </w:style>
  <w:style w:type="table" w:styleId="TableGrid">
    <w:name w:val="Table Grid"/>
    <w:basedOn w:val="TableNormal"/>
    <w:uiPriority w:val="59"/>
    <w:rsid w:val="001B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7D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ckport.fsd.org.uk/kb5/stockport/fsd/localoffer.page" TargetMode="External"/><Relationship Id="rId3" Type="http://schemas.openxmlformats.org/officeDocument/2006/relationships/webSettings" Target="webSettings.xml"/><Relationship Id="rId7" Type="http://schemas.openxmlformats.org/officeDocument/2006/relationships/hyperlink" Target="https://stockport.fsd.org.uk/kb5/stockport/fsd/localoffer.p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Harding</dc:creator>
  <cp:lastModifiedBy>Mrs McHugh</cp:lastModifiedBy>
  <cp:revision>2</cp:revision>
  <dcterms:created xsi:type="dcterms:W3CDTF">2023-09-28T12:17:00Z</dcterms:created>
  <dcterms:modified xsi:type="dcterms:W3CDTF">2023-09-28T12:17:00Z</dcterms:modified>
</cp:coreProperties>
</file>