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D8A" w:rsidRDefault="001B1D8A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1"/>
        <w:gridCol w:w="7475"/>
      </w:tblGrid>
      <w:tr w:rsidR="001B1D8A" w:rsidRPr="008D75B2" w:rsidTr="001B1D8A">
        <w:trPr>
          <w:trHeight w:val="1363"/>
        </w:trPr>
        <w:tc>
          <w:tcPr>
            <w:tcW w:w="1240" w:type="dxa"/>
            <w:vAlign w:val="center"/>
          </w:tcPr>
          <w:p w:rsidR="001B1D8A" w:rsidRPr="008D75B2" w:rsidRDefault="00D04D01" w:rsidP="001B1D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75B2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5E135DB">
                  <wp:extent cx="841375" cy="56070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8" w:type="dxa"/>
            <w:vAlign w:val="center"/>
          </w:tcPr>
          <w:p w:rsidR="00D04D01" w:rsidRPr="004C32F8" w:rsidRDefault="004C32F8" w:rsidP="00D04D0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hyperlink r:id="rId8" w:tgtFrame="_blank" w:history="1">
              <w:r w:rsidR="00D04D01" w:rsidRPr="004C32F8">
                <w:rPr>
                  <w:rStyle w:val="Hyperlink"/>
                  <w:rFonts w:ascii="Arial" w:hAnsi="Arial" w:cs="Arial"/>
                  <w:b/>
                  <w:color w:val="auto"/>
                  <w:sz w:val="28"/>
                  <w:szCs w:val="28"/>
                  <w:u w:val="none"/>
                </w:rPr>
                <w:t>What support will there be for m</w:t>
              </w:r>
              <w:bookmarkStart w:id="0" w:name="_GoBack"/>
              <w:bookmarkEnd w:id="0"/>
              <w:r w:rsidR="00D04D01" w:rsidRPr="004C32F8">
                <w:rPr>
                  <w:rStyle w:val="Hyperlink"/>
                  <w:rFonts w:ascii="Arial" w:hAnsi="Arial" w:cs="Arial"/>
                  <w:b/>
                  <w:color w:val="auto"/>
                  <w:sz w:val="28"/>
                  <w:szCs w:val="28"/>
                  <w:u w:val="none"/>
                </w:rPr>
                <w:t>y child's well-being?</w:t>
              </w:r>
            </w:hyperlink>
          </w:p>
          <w:p w:rsidR="001B1D8A" w:rsidRPr="008D75B2" w:rsidRDefault="001B1D8A" w:rsidP="00E264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971E1" w:rsidRPr="008D75B2" w:rsidRDefault="00C971E1" w:rsidP="00D04D01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D04D01" w:rsidRPr="008D75B2" w:rsidRDefault="00D04D01" w:rsidP="00D04D01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8D75B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Cale Green Primary School offers a wide variety of pastoral support for pupils who are encountering emotional difficulties.</w:t>
      </w:r>
    </w:p>
    <w:p w:rsidR="00D04D01" w:rsidRPr="008D75B2" w:rsidRDefault="00D04D01" w:rsidP="00D04D01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8D75B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These include:</w:t>
      </w:r>
    </w:p>
    <w:p w:rsidR="00D04D01" w:rsidRPr="008D75B2" w:rsidRDefault="00D04D01" w:rsidP="00D04D01">
      <w:pPr>
        <w:pStyle w:val="ListParagraph"/>
        <w:numPr>
          <w:ilvl w:val="0"/>
          <w:numId w:val="1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8D75B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Members of staff such as the class teacher</w:t>
      </w:r>
      <w:r w:rsidR="008D75B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s, teaching assistants</w:t>
      </w:r>
      <w:r w:rsidRPr="008D75B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, Mrs Harding, Mrs Rogers and M</w:t>
      </w:r>
      <w:r w:rsidR="008D75B2" w:rsidRPr="008D75B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rs McHugh</w:t>
      </w:r>
      <w:r w:rsidRPr="008D75B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are readily available for pupils and their parents who wish to discuss issues and concerns.</w:t>
      </w:r>
    </w:p>
    <w:p w:rsidR="00D04D01" w:rsidRPr="008D75B2" w:rsidRDefault="00D04D01" w:rsidP="00D04D01">
      <w:pPr>
        <w:pStyle w:val="ListParagrap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D04D01" w:rsidRPr="008D75B2" w:rsidRDefault="00D04D01" w:rsidP="00D04D01">
      <w:pPr>
        <w:pStyle w:val="ListParagraph"/>
        <w:numPr>
          <w:ilvl w:val="0"/>
          <w:numId w:val="1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8D75B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Lessons are planned for all year groups to support understanding of feelings and emotions, along with how/where to access support if needed.</w:t>
      </w:r>
    </w:p>
    <w:p w:rsidR="00D04D01" w:rsidRPr="008D75B2" w:rsidRDefault="00D04D01" w:rsidP="00D04D01">
      <w:pPr>
        <w:pStyle w:val="ListParagrap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D04D01" w:rsidRPr="008D75B2" w:rsidRDefault="00D04D01" w:rsidP="00D04D01">
      <w:pPr>
        <w:pStyle w:val="ListParagraph"/>
        <w:numPr>
          <w:ilvl w:val="0"/>
          <w:numId w:val="1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8D75B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Specialised support for some pupils through Primary </w:t>
      </w:r>
      <w:r w:rsidR="008D75B2" w:rsidRPr="008D75B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Inclusion – including behaviour specialists and mentors </w:t>
      </w:r>
      <w:r w:rsidRPr="008D75B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and Primary Jigsaw.  This can include one to one support for a number of sessions, normally taking place within the school day, along with support and advice for parents and carers.</w:t>
      </w:r>
    </w:p>
    <w:p w:rsidR="008D75B2" w:rsidRPr="008D75B2" w:rsidRDefault="008D75B2" w:rsidP="008D75B2">
      <w:pPr>
        <w:pStyle w:val="ListParagrap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8D75B2" w:rsidRPr="008D75B2" w:rsidRDefault="008D75B2" w:rsidP="00D04D01">
      <w:pPr>
        <w:pStyle w:val="ListParagraph"/>
        <w:numPr>
          <w:ilvl w:val="0"/>
          <w:numId w:val="1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8D75B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Mrs Harding and Mrs Rogers have both completed mental health training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and are able to offer a range of support</w:t>
      </w:r>
    </w:p>
    <w:p w:rsidR="008D75B2" w:rsidRPr="008D75B2" w:rsidRDefault="008D75B2" w:rsidP="008D75B2">
      <w:pPr>
        <w:pStyle w:val="ListParagrap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8D75B2" w:rsidRPr="008D75B2" w:rsidRDefault="008D75B2" w:rsidP="00D04D01">
      <w:pPr>
        <w:pStyle w:val="ListParagraph"/>
        <w:numPr>
          <w:ilvl w:val="0"/>
          <w:numId w:val="1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8D75B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We work with the Stockport Mental Health Support Team and have a support worker in school once a week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.  Children are referred via the team and appropriate courses of support are planned.  </w:t>
      </w:r>
    </w:p>
    <w:p w:rsidR="008D75B2" w:rsidRPr="008D75B2" w:rsidRDefault="008D75B2" w:rsidP="008D75B2">
      <w:pPr>
        <w:pStyle w:val="ListParagrap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8D75B2" w:rsidRPr="008D75B2" w:rsidRDefault="008D75B2" w:rsidP="008D75B2">
      <w:pPr>
        <w:pStyle w:val="ListParagrap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sectPr w:rsidR="008D75B2" w:rsidRPr="008D75B2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D8A" w:rsidRDefault="001B1D8A" w:rsidP="001B1D8A">
      <w:pPr>
        <w:spacing w:after="0" w:line="240" w:lineRule="auto"/>
      </w:pPr>
      <w:r>
        <w:separator/>
      </w:r>
    </w:p>
  </w:endnote>
  <w:endnote w:type="continuationSeparator" w:id="0">
    <w:p w:rsidR="001B1D8A" w:rsidRDefault="001B1D8A" w:rsidP="001B1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D8A" w:rsidRDefault="001B1D8A" w:rsidP="001B1D8A">
      <w:pPr>
        <w:spacing w:after="0" w:line="240" w:lineRule="auto"/>
      </w:pPr>
      <w:r>
        <w:separator/>
      </w:r>
    </w:p>
  </w:footnote>
  <w:footnote w:type="continuationSeparator" w:id="0">
    <w:p w:rsidR="001B1D8A" w:rsidRDefault="001B1D8A" w:rsidP="001B1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D8A" w:rsidRDefault="001B1D8A">
    <w:pPr>
      <w:pStyle w:val="Header"/>
    </w:pPr>
    <w:r>
      <w:rPr>
        <w:noProof/>
        <w:lang w:eastAsia="en-GB"/>
      </w:rPr>
      <w:drawing>
        <wp:inline distT="0" distB="0" distL="0" distR="0" wp14:anchorId="17ACCB31" wp14:editId="5AFBCDB9">
          <wp:extent cx="1503045" cy="588645"/>
          <wp:effectExtent l="0" t="0" r="1905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045" cy="588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080594"/>
    <w:multiLevelType w:val="hybridMultilevel"/>
    <w:tmpl w:val="74847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D8A"/>
    <w:rsid w:val="001B1D8A"/>
    <w:rsid w:val="003463D3"/>
    <w:rsid w:val="004C2854"/>
    <w:rsid w:val="004C32F8"/>
    <w:rsid w:val="00522EA7"/>
    <w:rsid w:val="008D75B2"/>
    <w:rsid w:val="009D5703"/>
    <w:rsid w:val="00C971E1"/>
    <w:rsid w:val="00D04D01"/>
    <w:rsid w:val="00E2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E18B61CD-D64B-4BC7-BD15-7B3455C67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1D8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D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1D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D8A"/>
  </w:style>
  <w:style w:type="paragraph" w:styleId="Footer">
    <w:name w:val="footer"/>
    <w:basedOn w:val="Normal"/>
    <w:link w:val="FooterChar"/>
    <w:uiPriority w:val="99"/>
    <w:unhideWhenUsed/>
    <w:rsid w:val="001B1D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D8A"/>
  </w:style>
  <w:style w:type="table" w:styleId="TableGrid">
    <w:name w:val="Table Grid"/>
    <w:basedOn w:val="TableNormal"/>
    <w:uiPriority w:val="59"/>
    <w:rsid w:val="001B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4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green.stockport.sch.uk/serve_file/67524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Harding</dc:creator>
  <cp:lastModifiedBy>Mrs McHugh</cp:lastModifiedBy>
  <cp:revision>2</cp:revision>
  <dcterms:created xsi:type="dcterms:W3CDTF">2023-09-28T11:49:00Z</dcterms:created>
  <dcterms:modified xsi:type="dcterms:W3CDTF">2023-09-28T11:49:00Z</dcterms:modified>
</cp:coreProperties>
</file>