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7AF" w:rsidRDefault="006B7019">
      <w:pPr>
        <w:jc w:val="center"/>
        <w:rPr>
          <w:rFonts w:ascii="Arial" w:eastAsia="Arial" w:hAnsi="Arial" w:cs="Arial"/>
        </w:rPr>
      </w:pPr>
      <w:r>
        <w:rPr>
          <w:rFonts w:ascii="Arial" w:eastAsia="Arial" w:hAnsi="Arial" w:cs="Arial"/>
          <w:noProof/>
          <w:color w:val="000000"/>
        </w:rPr>
        <w:drawing>
          <wp:inline distT="0" distB="0" distL="0" distR="0">
            <wp:extent cx="3009900" cy="1181100"/>
            <wp:effectExtent l="0" t="0" r="0" b="0"/>
            <wp:docPr id="1" name="image1.jpg" descr="N:\Cale Green final logo-SMALL 300dpi (1).jpg"/>
            <wp:cNvGraphicFramePr/>
            <a:graphic xmlns:a="http://schemas.openxmlformats.org/drawingml/2006/main">
              <a:graphicData uri="http://schemas.openxmlformats.org/drawingml/2006/picture">
                <pic:pic xmlns:pic="http://schemas.openxmlformats.org/drawingml/2006/picture">
                  <pic:nvPicPr>
                    <pic:cNvPr id="0" name="image1.jpg" descr="N:\Cale Green final logo-SMALL 300dpi (1).jpg"/>
                    <pic:cNvPicPr preferRelativeResize="0"/>
                  </pic:nvPicPr>
                  <pic:blipFill>
                    <a:blip r:embed="rId7"/>
                    <a:srcRect/>
                    <a:stretch>
                      <a:fillRect/>
                    </a:stretch>
                  </pic:blipFill>
                  <pic:spPr>
                    <a:xfrm>
                      <a:off x="0" y="0"/>
                      <a:ext cx="3009900" cy="1181100"/>
                    </a:xfrm>
                    <a:prstGeom prst="rect">
                      <a:avLst/>
                    </a:prstGeom>
                    <a:ln/>
                  </pic:spPr>
                </pic:pic>
              </a:graphicData>
            </a:graphic>
          </wp:inline>
        </w:drawing>
      </w:r>
    </w:p>
    <w:p w:rsidR="007F47AF" w:rsidRDefault="006B7019">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School Development Plan- 202</w:t>
      </w:r>
      <w:r w:rsidR="0049025B">
        <w:rPr>
          <w:rFonts w:ascii="Arial" w:eastAsia="Arial" w:hAnsi="Arial" w:cs="Arial"/>
          <w:b/>
          <w:color w:val="000000"/>
        </w:rPr>
        <w:t>5</w:t>
      </w:r>
      <w:r>
        <w:rPr>
          <w:rFonts w:ascii="Arial" w:eastAsia="Arial" w:hAnsi="Arial" w:cs="Arial"/>
          <w:b/>
          <w:color w:val="000000"/>
        </w:rPr>
        <w:t xml:space="preserve"> – 202</w:t>
      </w:r>
      <w:r w:rsidR="0049025B">
        <w:rPr>
          <w:rFonts w:ascii="Arial" w:eastAsia="Arial" w:hAnsi="Arial" w:cs="Arial"/>
          <w:b/>
          <w:color w:val="000000"/>
        </w:rPr>
        <w:t>6</w:t>
      </w:r>
    </w:p>
    <w:p w:rsidR="007F47AF" w:rsidRDefault="007F47AF">
      <w:pPr>
        <w:pBdr>
          <w:top w:val="nil"/>
          <w:left w:val="nil"/>
          <w:bottom w:val="nil"/>
          <w:right w:val="nil"/>
          <w:between w:val="nil"/>
        </w:pBdr>
        <w:spacing w:after="120"/>
        <w:jc w:val="center"/>
        <w:rPr>
          <w:rFonts w:ascii="Arial" w:eastAsia="Arial" w:hAnsi="Arial" w:cs="Arial"/>
          <w:b/>
          <w:color w:val="000000"/>
        </w:rPr>
      </w:pPr>
    </w:p>
    <w:p w:rsidR="007F47AF" w:rsidRDefault="006B7019">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 xml:space="preserve">  </w:t>
      </w:r>
    </w:p>
    <w:p w:rsidR="007F47AF" w:rsidRDefault="007F47AF">
      <w:pPr>
        <w:pBdr>
          <w:top w:val="nil"/>
          <w:left w:val="nil"/>
          <w:bottom w:val="nil"/>
          <w:right w:val="nil"/>
          <w:between w:val="nil"/>
        </w:pBdr>
        <w:spacing w:after="120"/>
        <w:jc w:val="center"/>
        <w:rPr>
          <w:rFonts w:ascii="Arial" w:eastAsia="Arial" w:hAnsi="Arial" w:cs="Arial"/>
          <w:b/>
          <w:color w:val="000000"/>
        </w:rPr>
      </w:pPr>
    </w:p>
    <w:tbl>
      <w:tblPr>
        <w:tblStyle w:val="a"/>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4"/>
      </w:tblGrid>
      <w:tr w:rsidR="007F47AF">
        <w:trPr>
          <w:trHeight w:val="2941"/>
        </w:trPr>
        <w:tc>
          <w:tcPr>
            <w:tcW w:w="14174" w:type="dxa"/>
            <w:shd w:val="clear" w:color="auto" w:fill="A8D08D"/>
          </w:tcPr>
          <w:p w:rsidR="007F47AF" w:rsidRDefault="006B7019">
            <w:pPr>
              <w:rPr>
                <w:rFonts w:ascii="Arial" w:eastAsia="Arial" w:hAnsi="Arial" w:cs="Arial"/>
              </w:rPr>
            </w:pPr>
            <w:r>
              <w:rPr>
                <w:rFonts w:ascii="Arial" w:eastAsia="Arial" w:hAnsi="Arial" w:cs="Arial"/>
                <w:color w:val="FF0000"/>
              </w:rPr>
              <w:br/>
            </w:r>
            <w:r>
              <w:rPr>
                <w:rFonts w:ascii="Arial" w:eastAsia="Arial" w:hAnsi="Arial" w:cs="Arial"/>
              </w:rPr>
              <w:t>This School Improvement Development Plan (SIDP) is intended to give an overview of the school’s priorities for next year: 202</w:t>
            </w:r>
            <w:r w:rsidR="00907138">
              <w:rPr>
                <w:rFonts w:ascii="Arial" w:eastAsia="Arial" w:hAnsi="Arial" w:cs="Arial"/>
              </w:rPr>
              <w:t>5</w:t>
            </w:r>
            <w:r>
              <w:rPr>
                <w:rFonts w:ascii="Arial" w:eastAsia="Arial" w:hAnsi="Arial" w:cs="Arial"/>
              </w:rPr>
              <w:t xml:space="preserve"> - 202</w:t>
            </w:r>
            <w:r w:rsidR="00907138">
              <w:rPr>
                <w:rFonts w:ascii="Arial" w:eastAsia="Arial" w:hAnsi="Arial" w:cs="Arial"/>
              </w:rPr>
              <w:t>6</w:t>
            </w:r>
          </w:p>
          <w:p w:rsidR="007F47AF" w:rsidRDefault="006B7019">
            <w:pPr>
              <w:rPr>
                <w:rFonts w:ascii="Arial" w:eastAsia="Arial" w:hAnsi="Arial" w:cs="Arial"/>
              </w:rPr>
            </w:pPr>
            <w:r>
              <w:rPr>
                <w:rFonts w:ascii="Arial" w:eastAsia="Arial" w:hAnsi="Arial" w:cs="Arial"/>
              </w:rPr>
              <w:t xml:space="preserve">We aim to be an outstanding, values-based school at the heart of our culturally diverse community, striving for excellence, enabling our children to achieve their highest potential in all areas of the curriculum. </w:t>
            </w:r>
          </w:p>
          <w:p w:rsidR="007F47AF" w:rsidRDefault="006B7019">
            <w:pPr>
              <w:jc w:val="center"/>
              <w:rPr>
                <w:rFonts w:ascii="Arial" w:eastAsia="Arial" w:hAnsi="Arial" w:cs="Arial"/>
                <w:b/>
              </w:rPr>
            </w:pPr>
            <w:r>
              <w:rPr>
                <w:rFonts w:ascii="Arial" w:eastAsia="Arial" w:hAnsi="Arial" w:cs="Arial"/>
                <w:b/>
              </w:rPr>
              <w:t>“Everyone is a learner and every experience is a learning opportunity.”</w:t>
            </w:r>
          </w:p>
          <w:p w:rsidR="007F47AF" w:rsidRDefault="007F47AF">
            <w:pPr>
              <w:jc w:val="center"/>
              <w:rPr>
                <w:rFonts w:ascii="Arial" w:eastAsia="Arial" w:hAnsi="Arial" w:cs="Arial"/>
              </w:rPr>
            </w:pPr>
          </w:p>
          <w:p w:rsidR="007F47AF" w:rsidRDefault="006B7019">
            <w:pPr>
              <w:rPr>
                <w:rFonts w:ascii="Arial" w:eastAsia="Arial" w:hAnsi="Arial" w:cs="Arial"/>
              </w:rPr>
            </w:pPr>
            <w:r>
              <w:rPr>
                <w:rFonts w:ascii="Arial" w:eastAsia="Arial" w:hAnsi="Arial" w:cs="Arial"/>
              </w:rPr>
              <w:t>Our school nurtures curiosity and creativity through an inspiring, broad and engaging curriculum, where learning is at the heart of all that we do. Our children learn to become resilient and self-assured in an environment where safety is outstanding. Everyone is challenged and encouraged to thrive and achieve as individuals, preparing them for their role as caring and active citizens in modern Britain.</w:t>
            </w:r>
          </w:p>
          <w:p w:rsidR="007F47AF" w:rsidRDefault="007F47AF">
            <w:pPr>
              <w:rPr>
                <w:rFonts w:ascii="Arial" w:eastAsia="Arial" w:hAnsi="Arial" w:cs="Arial"/>
              </w:rPr>
            </w:pPr>
          </w:p>
        </w:tc>
      </w:tr>
    </w:tbl>
    <w:p w:rsidR="007F47AF" w:rsidRDefault="007F47AF">
      <w:pPr>
        <w:pBdr>
          <w:top w:val="nil"/>
          <w:left w:val="nil"/>
          <w:bottom w:val="nil"/>
          <w:right w:val="nil"/>
          <w:between w:val="nil"/>
        </w:pBdr>
        <w:spacing w:after="120"/>
        <w:jc w:val="center"/>
        <w:rPr>
          <w:rFonts w:ascii="Arial" w:eastAsia="Arial" w:hAnsi="Arial" w:cs="Arial"/>
          <w:b/>
          <w:color w:val="000000"/>
        </w:rPr>
      </w:pPr>
    </w:p>
    <w:p w:rsidR="007F47AF" w:rsidRDefault="006B7019">
      <w:pPr>
        <w:pStyle w:val="Title"/>
        <w:rPr>
          <w:rFonts w:ascii="Arial" w:eastAsia="Arial" w:hAnsi="Arial" w:cs="Arial"/>
          <w:sz w:val="22"/>
          <w:szCs w:val="22"/>
        </w:rPr>
      </w:pPr>
      <w:r>
        <w:rPr>
          <w:rFonts w:ascii="Arial" w:eastAsia="Arial" w:hAnsi="Arial" w:cs="Arial"/>
          <w:sz w:val="22"/>
          <w:szCs w:val="22"/>
        </w:rPr>
        <w:t xml:space="preserve">Headteacher:  Mrs Sarah McHugh </w:t>
      </w:r>
      <w:r>
        <w:rPr>
          <w:rFonts w:ascii="Arial" w:eastAsia="Arial" w:hAnsi="Arial" w:cs="Arial"/>
          <w:sz w:val="22"/>
          <w:szCs w:val="22"/>
        </w:rPr>
        <w:tab/>
      </w:r>
      <w:r>
        <w:rPr>
          <w:rFonts w:ascii="Arial" w:eastAsia="Arial" w:hAnsi="Arial" w:cs="Arial"/>
          <w:sz w:val="22"/>
          <w:szCs w:val="22"/>
        </w:rPr>
        <w:tab/>
        <w:t xml:space="preserve">Chair of Governors: Mr. R. Boaler </w:t>
      </w:r>
    </w:p>
    <w:p w:rsidR="007F47AF" w:rsidRDefault="007F47AF">
      <w:pPr>
        <w:jc w:val="center"/>
        <w:rPr>
          <w:rFonts w:ascii="Arial" w:eastAsia="Arial" w:hAnsi="Arial" w:cs="Arial"/>
        </w:rPr>
      </w:pPr>
    </w:p>
    <w:p w:rsidR="007F47AF" w:rsidRDefault="007F47AF">
      <w:pPr>
        <w:jc w:val="center"/>
        <w:rPr>
          <w:rFonts w:ascii="Arial" w:eastAsia="Arial" w:hAnsi="Arial" w:cs="Arial"/>
        </w:rPr>
      </w:pPr>
    </w:p>
    <w:p w:rsidR="007F47AF" w:rsidRDefault="007F47AF">
      <w:pPr>
        <w:jc w:val="center"/>
        <w:rPr>
          <w:rFonts w:ascii="Arial" w:eastAsia="Arial" w:hAnsi="Arial" w:cs="Arial"/>
        </w:rPr>
      </w:pPr>
    </w:p>
    <w:p w:rsidR="007F47AF" w:rsidRDefault="007F47AF">
      <w:pPr>
        <w:jc w:val="center"/>
        <w:rPr>
          <w:rFonts w:ascii="Arial" w:eastAsia="Arial" w:hAnsi="Arial" w:cs="Arial"/>
        </w:rPr>
      </w:pPr>
    </w:p>
    <w:p w:rsidR="007F47AF" w:rsidRDefault="007F47AF">
      <w:pPr>
        <w:jc w:val="center"/>
        <w:rPr>
          <w:rFonts w:ascii="Arial" w:eastAsia="Arial" w:hAnsi="Arial" w:cs="Arial"/>
        </w:rPr>
      </w:pPr>
    </w:p>
    <w:tbl>
      <w:tblPr>
        <w:tblStyle w:val="a0"/>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268"/>
        <w:gridCol w:w="2268"/>
        <w:gridCol w:w="2268"/>
        <w:gridCol w:w="2126"/>
        <w:gridCol w:w="2268"/>
        <w:gridCol w:w="2410"/>
      </w:tblGrid>
      <w:tr w:rsidR="00870676" w:rsidTr="00870676">
        <w:trPr>
          <w:trHeight w:val="460"/>
        </w:trPr>
        <w:tc>
          <w:tcPr>
            <w:tcW w:w="15877" w:type="dxa"/>
            <w:gridSpan w:val="7"/>
            <w:shd w:val="clear" w:color="auto" w:fill="C2D69B"/>
          </w:tcPr>
          <w:p w:rsidR="00870676" w:rsidRDefault="00870676">
            <w:pPr>
              <w:jc w:val="center"/>
              <w:rPr>
                <w:rFonts w:ascii="Arial" w:eastAsia="Arial" w:hAnsi="Arial" w:cs="Arial"/>
                <w:b/>
                <w:u w:val="single"/>
              </w:rPr>
            </w:pPr>
            <w:r>
              <w:rPr>
                <w:rFonts w:ascii="Arial" w:eastAsia="Arial" w:hAnsi="Arial" w:cs="Arial"/>
                <w:b/>
                <w:u w:val="single"/>
              </w:rPr>
              <w:lastRenderedPageBreak/>
              <w:t xml:space="preserve">School Improvement Development Plan Summary </w:t>
            </w:r>
          </w:p>
        </w:tc>
      </w:tr>
      <w:tr w:rsidR="00870676" w:rsidTr="00BD389E">
        <w:trPr>
          <w:trHeight w:val="803"/>
        </w:trPr>
        <w:tc>
          <w:tcPr>
            <w:tcW w:w="2269"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1</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Quality of teaching, learning and assessment   </w:t>
            </w:r>
          </w:p>
        </w:tc>
        <w:tc>
          <w:tcPr>
            <w:tcW w:w="2268"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2</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Quality of teaching, learning and assessment</w:t>
            </w:r>
          </w:p>
        </w:tc>
        <w:tc>
          <w:tcPr>
            <w:tcW w:w="2268"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3</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Quality of teaching, learning and assessment </w:t>
            </w:r>
          </w:p>
        </w:tc>
        <w:tc>
          <w:tcPr>
            <w:tcW w:w="2268" w:type="dxa"/>
            <w:tcBorders>
              <w:bottom w:val="single" w:sz="4" w:space="0" w:color="000000"/>
              <w:right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 xml:space="preserve">Key Priority 4 </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Quality of teaching, learning and assessment  </w:t>
            </w:r>
          </w:p>
        </w:tc>
        <w:tc>
          <w:tcPr>
            <w:tcW w:w="2126" w:type="dxa"/>
            <w:tcBorders>
              <w:left w:val="single" w:sz="4" w:space="0" w:color="000000"/>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5</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Behaviour and Attitudes</w:t>
            </w:r>
          </w:p>
        </w:tc>
        <w:tc>
          <w:tcPr>
            <w:tcW w:w="2268"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 xml:space="preserve">Key Priority 6 </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Leadership and Management</w:t>
            </w:r>
          </w:p>
        </w:tc>
        <w:tc>
          <w:tcPr>
            <w:tcW w:w="2410"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 xml:space="preserve">Key Priority 7 </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Leadership and Management </w:t>
            </w:r>
          </w:p>
        </w:tc>
      </w:tr>
      <w:tr w:rsidR="00870676" w:rsidTr="007B4379">
        <w:trPr>
          <w:trHeight w:val="3537"/>
        </w:trPr>
        <w:tc>
          <w:tcPr>
            <w:tcW w:w="2269" w:type="dxa"/>
          </w:tcPr>
          <w:p w:rsidR="00870676" w:rsidRDefault="00870676">
            <w:pPr>
              <w:rPr>
                <w:rFonts w:ascii="Arial" w:eastAsia="Arial" w:hAnsi="Arial" w:cs="Arial"/>
                <w:sz w:val="16"/>
                <w:szCs w:val="16"/>
              </w:rPr>
            </w:pPr>
            <w:r>
              <w:rPr>
                <w:rFonts w:ascii="Arial" w:eastAsia="Arial" w:hAnsi="Arial" w:cs="Arial"/>
                <w:b/>
                <w:sz w:val="16"/>
                <w:szCs w:val="16"/>
              </w:rPr>
              <w:t>OBJECTIVE</w:t>
            </w:r>
            <w:r>
              <w:rPr>
                <w:rFonts w:ascii="Arial" w:eastAsia="Arial" w:hAnsi="Arial" w:cs="Arial"/>
                <w:sz w:val="16"/>
                <w:szCs w:val="16"/>
              </w:rPr>
              <w:t xml:space="preserve">: </w:t>
            </w:r>
          </w:p>
          <w:p w:rsidR="00907138" w:rsidRDefault="00907138">
            <w:pPr>
              <w:rPr>
                <w:rFonts w:ascii="Arial" w:eastAsia="Arial" w:hAnsi="Arial" w:cs="Arial"/>
                <w:sz w:val="16"/>
                <w:szCs w:val="16"/>
              </w:rPr>
            </w:pPr>
            <w:r>
              <w:rPr>
                <w:rFonts w:ascii="Arial" w:eastAsia="Arial" w:hAnsi="Arial" w:cs="Arial"/>
                <w:sz w:val="16"/>
                <w:szCs w:val="16"/>
              </w:rPr>
              <w:t xml:space="preserve">To enhance </w:t>
            </w:r>
            <w:r w:rsidRPr="008A33F2">
              <w:rPr>
                <w:rFonts w:ascii="Arial" w:eastAsia="Arial" w:hAnsi="Arial" w:cs="Arial"/>
                <w:b/>
                <w:sz w:val="16"/>
                <w:szCs w:val="16"/>
                <w:highlight w:val="yellow"/>
              </w:rPr>
              <w:t>oracy skills</w:t>
            </w:r>
            <w:r>
              <w:rPr>
                <w:rFonts w:ascii="Arial" w:eastAsia="Arial" w:hAnsi="Arial" w:cs="Arial"/>
                <w:sz w:val="16"/>
                <w:szCs w:val="16"/>
              </w:rPr>
              <w:t xml:space="preserve"> across all phases, we will implement structured talk opportunities within the curriculum, promote collaborative learning exercises and provide targeted professional development for staff to effectively facilitate and assess pupil discussions. </w:t>
            </w:r>
          </w:p>
          <w:p w:rsidR="00870676" w:rsidRDefault="00870676">
            <w:pPr>
              <w:rPr>
                <w:rFonts w:ascii="Arial" w:eastAsia="Arial" w:hAnsi="Arial" w:cs="Arial"/>
                <w:b/>
                <w:sz w:val="16"/>
                <w:szCs w:val="16"/>
              </w:rPr>
            </w:pPr>
          </w:p>
          <w:p w:rsidR="00870676" w:rsidRDefault="00870676">
            <w:pPr>
              <w:rPr>
                <w:rFonts w:ascii="Arial" w:eastAsia="Arial" w:hAnsi="Arial" w:cs="Arial"/>
                <w:b/>
                <w:sz w:val="16"/>
                <w:szCs w:val="16"/>
              </w:rPr>
            </w:pP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OBJECTIVE: </w:t>
            </w:r>
          </w:p>
          <w:p w:rsidR="00870676" w:rsidRDefault="00870676">
            <w:pPr>
              <w:rPr>
                <w:rFonts w:ascii="Arial" w:eastAsia="Arial" w:hAnsi="Arial" w:cs="Arial"/>
                <w:b/>
                <w:sz w:val="16"/>
                <w:szCs w:val="16"/>
              </w:rPr>
            </w:pPr>
            <w:r>
              <w:rPr>
                <w:rFonts w:ascii="Arial" w:eastAsia="Arial" w:hAnsi="Arial" w:cs="Arial"/>
                <w:sz w:val="16"/>
                <w:szCs w:val="16"/>
              </w:rPr>
              <w:t xml:space="preserve">Maintain, and continue to develop and build on the outstanding practice from practitioners in </w:t>
            </w:r>
            <w:r w:rsidRPr="006B7019">
              <w:rPr>
                <w:rFonts w:ascii="Arial" w:eastAsia="Arial" w:hAnsi="Arial" w:cs="Arial"/>
                <w:b/>
                <w:sz w:val="16"/>
                <w:szCs w:val="16"/>
                <w:highlight w:val="yellow"/>
              </w:rPr>
              <w:t>Early Years</w:t>
            </w:r>
            <w:r>
              <w:rPr>
                <w:rFonts w:ascii="Arial" w:eastAsia="Arial" w:hAnsi="Arial" w:cs="Arial"/>
                <w:sz w:val="16"/>
                <w:szCs w:val="16"/>
              </w:rPr>
              <w:t xml:space="preserve"> to ensure that expected progress is made in terms of achieving a Good Level of Development with a particular focus on Communication, Language and Literacy. </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OBJECTIVE: </w:t>
            </w:r>
          </w:p>
          <w:p w:rsidR="00870676" w:rsidRDefault="00BD389E">
            <w:pPr>
              <w:rPr>
                <w:rFonts w:ascii="Arial" w:eastAsia="Arial" w:hAnsi="Arial" w:cs="Arial"/>
                <w:sz w:val="16"/>
                <w:szCs w:val="16"/>
              </w:rPr>
            </w:pPr>
            <w:r>
              <w:rPr>
                <w:rFonts w:ascii="Arial" w:eastAsia="Arial" w:hAnsi="Arial" w:cs="Arial"/>
                <w:sz w:val="16"/>
                <w:szCs w:val="16"/>
              </w:rPr>
              <w:t xml:space="preserve">To empower pupils by integrating their perspectives into </w:t>
            </w:r>
            <w:r w:rsidRPr="008A33F2">
              <w:rPr>
                <w:rFonts w:ascii="Arial" w:eastAsia="Arial" w:hAnsi="Arial" w:cs="Arial"/>
                <w:b/>
                <w:sz w:val="16"/>
                <w:szCs w:val="16"/>
                <w:highlight w:val="yellow"/>
              </w:rPr>
              <w:t>book looks</w:t>
            </w:r>
            <w:r>
              <w:rPr>
                <w:rFonts w:ascii="Arial" w:eastAsia="Arial" w:hAnsi="Arial" w:cs="Arial"/>
                <w:sz w:val="16"/>
                <w:szCs w:val="16"/>
              </w:rPr>
              <w:t xml:space="preserve">, thereby utilising their insights to more accurately assess learning progress and inform improvements in teaching strategies. </w:t>
            </w:r>
          </w:p>
        </w:tc>
        <w:tc>
          <w:tcPr>
            <w:tcW w:w="2268" w:type="dxa"/>
            <w:tcBorders>
              <w:right w:val="single" w:sz="4" w:space="0" w:color="000000"/>
            </w:tcBorders>
          </w:tcPr>
          <w:p w:rsidR="00870676" w:rsidRDefault="00870676">
            <w:pPr>
              <w:rPr>
                <w:rFonts w:ascii="Arial" w:eastAsia="Arial" w:hAnsi="Arial" w:cs="Arial"/>
                <w:b/>
                <w:sz w:val="16"/>
                <w:szCs w:val="16"/>
              </w:rPr>
            </w:pPr>
            <w:r>
              <w:rPr>
                <w:rFonts w:ascii="Arial" w:eastAsia="Arial" w:hAnsi="Arial" w:cs="Arial"/>
                <w:b/>
                <w:sz w:val="16"/>
                <w:szCs w:val="16"/>
              </w:rPr>
              <w:t>OBJECTIVE:</w:t>
            </w:r>
          </w:p>
          <w:p w:rsidR="00870676" w:rsidRPr="005F25D9" w:rsidRDefault="005F25D9">
            <w:pPr>
              <w:rPr>
                <w:rFonts w:ascii="Arial" w:eastAsia="Arial" w:hAnsi="Arial" w:cs="Arial"/>
                <w:sz w:val="16"/>
                <w:szCs w:val="16"/>
              </w:rPr>
            </w:pPr>
            <w:r w:rsidRPr="005F25D9">
              <w:rPr>
                <w:rFonts w:ascii="Arial" w:eastAsia="Arial" w:hAnsi="Arial" w:cs="Arial"/>
                <w:sz w:val="16"/>
                <w:szCs w:val="16"/>
              </w:rPr>
              <w:t xml:space="preserve">To </w:t>
            </w:r>
            <w:r w:rsidRPr="008A33F2">
              <w:rPr>
                <w:rFonts w:ascii="Arial" w:eastAsia="Arial" w:hAnsi="Arial" w:cs="Arial"/>
                <w:b/>
                <w:sz w:val="16"/>
                <w:szCs w:val="16"/>
                <w:highlight w:val="yellow"/>
              </w:rPr>
              <w:t>harness AI</w:t>
            </w:r>
            <w:r w:rsidRPr="005F25D9">
              <w:rPr>
                <w:rFonts w:ascii="Arial" w:eastAsia="Arial" w:hAnsi="Arial" w:cs="Arial"/>
                <w:sz w:val="16"/>
                <w:szCs w:val="16"/>
              </w:rPr>
              <w:t xml:space="preserve"> effectively, investigate its potential advantages in streamlining administrative processes and enhancing children’s learning exper</w:t>
            </w:r>
            <w:r w:rsidR="00D674E6">
              <w:rPr>
                <w:rFonts w:ascii="Arial" w:eastAsia="Arial" w:hAnsi="Arial" w:cs="Arial"/>
                <w:sz w:val="16"/>
                <w:szCs w:val="16"/>
              </w:rPr>
              <w:t>i</w:t>
            </w:r>
            <w:r w:rsidRPr="005F25D9">
              <w:rPr>
                <w:rFonts w:ascii="Arial" w:eastAsia="Arial" w:hAnsi="Arial" w:cs="Arial"/>
                <w:sz w:val="16"/>
                <w:szCs w:val="16"/>
              </w:rPr>
              <w:t xml:space="preserve">ences, while ensuring robust measures for privacy and date security. </w:t>
            </w:r>
          </w:p>
        </w:tc>
        <w:tc>
          <w:tcPr>
            <w:tcW w:w="2126" w:type="dxa"/>
            <w:tcBorders>
              <w:left w:val="single" w:sz="4" w:space="0" w:color="000000"/>
            </w:tcBorders>
          </w:tcPr>
          <w:p w:rsidR="00870676" w:rsidRDefault="00870676">
            <w:pPr>
              <w:rPr>
                <w:rFonts w:ascii="Arial" w:eastAsia="Arial" w:hAnsi="Arial" w:cs="Arial"/>
                <w:b/>
                <w:sz w:val="16"/>
                <w:szCs w:val="16"/>
              </w:rPr>
            </w:pPr>
            <w:r>
              <w:rPr>
                <w:rFonts w:ascii="Arial" w:eastAsia="Arial" w:hAnsi="Arial" w:cs="Arial"/>
                <w:b/>
                <w:sz w:val="16"/>
                <w:szCs w:val="16"/>
              </w:rPr>
              <w:t xml:space="preserve">OBJECTIVE: </w:t>
            </w:r>
          </w:p>
          <w:p w:rsidR="00870676" w:rsidRPr="00870676" w:rsidRDefault="00D674E6">
            <w:pPr>
              <w:rPr>
                <w:rFonts w:ascii="Arial" w:eastAsia="Arial" w:hAnsi="Arial" w:cs="Arial"/>
                <w:sz w:val="15"/>
                <w:szCs w:val="15"/>
              </w:rPr>
            </w:pPr>
            <w:r w:rsidRPr="00D674E6">
              <w:rPr>
                <w:rFonts w:ascii="Arial" w:eastAsia="Arial" w:hAnsi="Arial" w:cs="Arial"/>
                <w:sz w:val="16"/>
                <w:szCs w:val="16"/>
              </w:rPr>
              <w:t xml:space="preserve">To </w:t>
            </w:r>
            <w:r w:rsidRPr="008A33F2">
              <w:rPr>
                <w:rFonts w:ascii="Arial" w:eastAsia="Arial" w:hAnsi="Arial" w:cs="Arial"/>
                <w:b/>
                <w:sz w:val="16"/>
                <w:szCs w:val="16"/>
                <w:highlight w:val="yellow"/>
              </w:rPr>
              <w:t>enhance children's breaktime experiences</w:t>
            </w:r>
            <w:r w:rsidRPr="00D674E6">
              <w:rPr>
                <w:rFonts w:ascii="Arial" w:eastAsia="Arial" w:hAnsi="Arial" w:cs="Arial"/>
                <w:sz w:val="16"/>
                <w:szCs w:val="16"/>
              </w:rPr>
              <w:t>, we will develop structured approaches for TAs and midday supervisors to foster engaging and safe play environments that cater to diverse needs and promote wellbeing.</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OBJECTIVE:</w:t>
            </w:r>
          </w:p>
          <w:p w:rsidR="00870676" w:rsidRDefault="007B4379">
            <w:pPr>
              <w:rPr>
                <w:rFonts w:ascii="Arial" w:eastAsia="Arial" w:hAnsi="Arial" w:cs="Arial"/>
                <w:sz w:val="16"/>
                <w:szCs w:val="16"/>
              </w:rPr>
            </w:pPr>
            <w:r w:rsidRPr="007B4379">
              <w:rPr>
                <w:rFonts w:ascii="Arial" w:eastAsia="Arial" w:hAnsi="Arial" w:cs="Arial"/>
                <w:sz w:val="16"/>
                <w:szCs w:val="16"/>
              </w:rPr>
              <w:t xml:space="preserve">Strengthen the </w:t>
            </w:r>
            <w:r w:rsidRPr="008A33F2">
              <w:rPr>
                <w:rFonts w:ascii="Arial" w:eastAsia="Arial" w:hAnsi="Arial" w:cs="Arial"/>
                <w:b/>
                <w:sz w:val="16"/>
                <w:szCs w:val="16"/>
                <w:highlight w:val="yellow"/>
              </w:rPr>
              <w:t>assessment of SEND pupils</w:t>
            </w:r>
            <w:bookmarkStart w:id="0" w:name="_GoBack"/>
            <w:bookmarkEnd w:id="0"/>
            <w:r w:rsidRPr="007B4379">
              <w:rPr>
                <w:rFonts w:ascii="Arial" w:eastAsia="Arial" w:hAnsi="Arial" w:cs="Arial"/>
                <w:sz w:val="16"/>
                <w:szCs w:val="16"/>
              </w:rPr>
              <w:t xml:space="preserve"> by implementing comprehensive, personalised evaluation tools that ensure inclusive progress monitoring, informed by continuous professional development and stakeholder collaboration.</w:t>
            </w:r>
          </w:p>
        </w:tc>
        <w:tc>
          <w:tcPr>
            <w:tcW w:w="2410" w:type="dxa"/>
          </w:tcPr>
          <w:p w:rsidR="00870676" w:rsidRDefault="00870676">
            <w:pPr>
              <w:rPr>
                <w:rFonts w:ascii="Arial" w:eastAsia="Arial" w:hAnsi="Arial" w:cs="Arial"/>
                <w:b/>
                <w:sz w:val="16"/>
                <w:szCs w:val="16"/>
              </w:rPr>
            </w:pPr>
            <w:r>
              <w:rPr>
                <w:rFonts w:ascii="Arial" w:eastAsia="Arial" w:hAnsi="Arial" w:cs="Arial"/>
                <w:b/>
                <w:sz w:val="16"/>
                <w:szCs w:val="16"/>
              </w:rPr>
              <w:t xml:space="preserve">OBJECTIVE: </w:t>
            </w:r>
          </w:p>
          <w:p w:rsidR="00870676" w:rsidRPr="00870676" w:rsidRDefault="007B4379" w:rsidP="00870676">
            <w:pPr>
              <w:rPr>
                <w:rFonts w:ascii="Arial" w:eastAsia="Arial" w:hAnsi="Arial" w:cs="Arial"/>
                <w:b/>
                <w:sz w:val="15"/>
                <w:szCs w:val="15"/>
              </w:rPr>
            </w:pPr>
            <w:r>
              <w:rPr>
                <w:rFonts w:ascii="Arial" w:eastAsia="Arial" w:hAnsi="Arial" w:cs="Arial"/>
                <w:sz w:val="15"/>
                <w:szCs w:val="15"/>
              </w:rPr>
              <w:t>E</w:t>
            </w:r>
            <w:r w:rsidR="00870676" w:rsidRPr="00870676">
              <w:rPr>
                <w:rFonts w:ascii="Arial" w:eastAsia="Arial" w:hAnsi="Arial" w:cs="Arial"/>
                <w:sz w:val="15"/>
                <w:szCs w:val="15"/>
              </w:rPr>
              <w:t xml:space="preserve">nhance pupil </w:t>
            </w:r>
            <w:r w:rsidR="00870676" w:rsidRPr="006B7019">
              <w:rPr>
                <w:rFonts w:ascii="Arial" w:eastAsia="Arial" w:hAnsi="Arial" w:cs="Arial"/>
                <w:b/>
                <w:sz w:val="15"/>
                <w:szCs w:val="15"/>
                <w:highlight w:val="yellow"/>
              </w:rPr>
              <w:t>attendance</w:t>
            </w:r>
            <w:r w:rsidR="00870676" w:rsidRPr="00870676">
              <w:rPr>
                <w:rFonts w:ascii="Arial" w:eastAsia="Arial" w:hAnsi="Arial" w:cs="Arial"/>
                <w:sz w:val="15"/>
                <w:szCs w:val="15"/>
              </w:rPr>
              <w:t xml:space="preserve"> by fostering an engaging </w:t>
            </w:r>
            <w:r w:rsidR="000C30BE" w:rsidRPr="00870676">
              <w:rPr>
                <w:rFonts w:ascii="Arial" w:eastAsia="Arial" w:hAnsi="Arial" w:cs="Arial"/>
                <w:sz w:val="15"/>
                <w:szCs w:val="15"/>
              </w:rPr>
              <w:t>and</w:t>
            </w:r>
            <w:r w:rsidR="00870676" w:rsidRPr="00870676">
              <w:rPr>
                <w:rFonts w:ascii="Arial" w:eastAsia="Arial" w:hAnsi="Arial" w:cs="Arial"/>
                <w:sz w:val="15"/>
                <w:szCs w:val="15"/>
              </w:rPr>
              <w:t xml:space="preserve"> supportive school </w:t>
            </w:r>
            <w:r w:rsidR="000C30BE" w:rsidRPr="00870676">
              <w:rPr>
                <w:rFonts w:ascii="Arial" w:eastAsia="Arial" w:hAnsi="Arial" w:cs="Arial"/>
                <w:sz w:val="15"/>
                <w:szCs w:val="15"/>
              </w:rPr>
              <w:t>environment</w:t>
            </w:r>
            <w:r w:rsidR="00870676" w:rsidRPr="00870676">
              <w:rPr>
                <w:rFonts w:ascii="Arial" w:eastAsia="Arial" w:hAnsi="Arial" w:cs="Arial"/>
                <w:sz w:val="15"/>
                <w:szCs w:val="15"/>
              </w:rPr>
              <w:t xml:space="preserve">. </w:t>
            </w:r>
            <w:r>
              <w:rPr>
                <w:rFonts w:ascii="Arial" w:eastAsia="Arial" w:hAnsi="Arial" w:cs="Arial"/>
                <w:sz w:val="15"/>
                <w:szCs w:val="15"/>
              </w:rPr>
              <w:t>C</w:t>
            </w:r>
            <w:r w:rsidR="00870676" w:rsidRPr="00870676">
              <w:rPr>
                <w:rFonts w:ascii="Arial" w:eastAsia="Arial" w:hAnsi="Arial" w:cs="Arial"/>
                <w:sz w:val="15"/>
                <w:szCs w:val="15"/>
              </w:rPr>
              <w:t xml:space="preserve">ontinue to strengthen communication with parents to address attendance concerns early. Targeted support and interventions will be provided for pupils with frequent absences, while monitoring </w:t>
            </w:r>
            <w:r>
              <w:rPr>
                <w:rFonts w:ascii="Arial" w:eastAsia="Arial" w:hAnsi="Arial" w:cs="Arial"/>
                <w:sz w:val="15"/>
                <w:szCs w:val="15"/>
              </w:rPr>
              <w:t xml:space="preserve">/ </w:t>
            </w:r>
            <w:r w:rsidR="00870676" w:rsidRPr="00870676">
              <w:rPr>
                <w:rFonts w:ascii="Arial" w:eastAsia="Arial" w:hAnsi="Arial" w:cs="Arial"/>
                <w:sz w:val="15"/>
                <w:szCs w:val="15"/>
              </w:rPr>
              <w:t xml:space="preserve">tracking attendance data consistently to identify and address patterns. By fostering a </w:t>
            </w:r>
            <w:r w:rsidR="000C30BE" w:rsidRPr="00870676">
              <w:rPr>
                <w:rFonts w:ascii="Arial" w:eastAsia="Arial" w:hAnsi="Arial" w:cs="Arial"/>
                <w:sz w:val="15"/>
                <w:szCs w:val="15"/>
              </w:rPr>
              <w:t>positive</w:t>
            </w:r>
            <w:r w:rsidR="00870676" w:rsidRPr="00870676">
              <w:rPr>
                <w:rFonts w:ascii="Arial" w:eastAsia="Arial" w:hAnsi="Arial" w:cs="Arial"/>
                <w:sz w:val="15"/>
                <w:szCs w:val="15"/>
              </w:rPr>
              <w:t xml:space="preserve"> school culture that values regular attendance and collaborating with local agencies to support families facing changes, we can ensure improved attendance rates and overall school performance. </w:t>
            </w:r>
          </w:p>
        </w:tc>
      </w:tr>
      <w:tr w:rsidR="00870676" w:rsidTr="00BD389E">
        <w:trPr>
          <w:trHeight w:val="2300"/>
        </w:trPr>
        <w:tc>
          <w:tcPr>
            <w:tcW w:w="2269"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5F25D9">
            <w:pPr>
              <w:rPr>
                <w:rFonts w:ascii="Arial" w:eastAsia="Arial" w:hAnsi="Arial" w:cs="Arial"/>
                <w:sz w:val="16"/>
                <w:szCs w:val="16"/>
              </w:rPr>
            </w:pPr>
            <w:r>
              <w:rPr>
                <w:rFonts w:ascii="Arial" w:eastAsia="Arial" w:hAnsi="Arial" w:cs="Arial"/>
                <w:sz w:val="16"/>
                <w:szCs w:val="16"/>
              </w:rPr>
              <w:t xml:space="preserve">Pupils will develop improved verbal communication, critical thinking and teamwork skills, helping them to express themselves clearly and persuasively while engaging positively with peers. These skills will build their confidence, preparing them for diverse future contexts. Enhanced oracy will also lead to academic gains, as strong speaking skills support improvements across subjects, notably in literacy. It will encourage a culture of diverse expression, ensuring every pupil’s voice is heard and valued, fostering a supporting and inclusive school environment. </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DESIRED OUTCOMES:</w:t>
            </w:r>
          </w:p>
          <w:p w:rsidR="00870676" w:rsidRDefault="00870676">
            <w:pPr>
              <w:rPr>
                <w:rFonts w:ascii="Arial" w:eastAsia="Arial" w:hAnsi="Arial" w:cs="Arial"/>
                <w:sz w:val="16"/>
                <w:szCs w:val="16"/>
              </w:rPr>
            </w:pPr>
            <w:r>
              <w:rPr>
                <w:rFonts w:ascii="Arial" w:eastAsia="Arial" w:hAnsi="Arial" w:cs="Arial"/>
                <w:sz w:val="16"/>
                <w:szCs w:val="16"/>
              </w:rPr>
              <w:t xml:space="preserve">Practitioners will focus on creating rich, language-enhancing environments, employing evidence-based teaching strategies, and regularly assessing and adapting instruction to meet individual needs. This targeted approach aims to foster children’s confidence and proficiency in communication, laying a robust foundation for their future academic success. </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880694">
            <w:pPr>
              <w:rPr>
                <w:rFonts w:ascii="Arial" w:eastAsia="Arial" w:hAnsi="Arial" w:cs="Arial"/>
                <w:sz w:val="16"/>
                <w:szCs w:val="16"/>
              </w:rPr>
            </w:pPr>
            <w:r w:rsidRPr="00880694">
              <w:rPr>
                <w:rFonts w:ascii="Arial" w:eastAsia="Arial" w:hAnsi="Arial" w:cs="Arial"/>
                <w:sz w:val="14"/>
                <w:szCs w:val="14"/>
              </w:rPr>
              <w:t>The initiative aims to enhance pupil engagement and motivation by integrating their perspectives into the learning process. By doing so, it seeks to empower pupils to develop stronger self-assessment skills and articulate their learning experiences more effectively. This approach allows teachers to craft more informed teaching strategies that address the varied needs of their pupils. Furthermore, by increasing transparency in learning progress, it enables both teachers and pupils to better understand and guide future educational steps. Ultimately, this intends to foster a more inclusive and reflective learning environment, respecting and valuing pupil voices while instilling a genuine sense of ownership in their educational journeys</w:t>
            </w:r>
            <w:r>
              <w:rPr>
                <w:rFonts w:ascii="Arial" w:eastAsia="Arial" w:hAnsi="Arial" w:cs="Arial"/>
                <w:sz w:val="16"/>
                <w:szCs w:val="16"/>
              </w:rPr>
              <w:t xml:space="preserve">.  </w:t>
            </w:r>
          </w:p>
        </w:tc>
        <w:tc>
          <w:tcPr>
            <w:tcW w:w="2268" w:type="dxa"/>
            <w:tcBorders>
              <w:right w:val="single" w:sz="4" w:space="0" w:color="000000"/>
            </w:tcBorders>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Pr="009F457B" w:rsidRDefault="005F25D9">
            <w:pPr>
              <w:rPr>
                <w:rFonts w:ascii="Arial" w:eastAsia="Arial" w:hAnsi="Arial" w:cs="Arial"/>
                <w:sz w:val="14"/>
                <w:szCs w:val="14"/>
              </w:rPr>
            </w:pPr>
            <w:r w:rsidRPr="009F457B">
              <w:rPr>
                <w:rFonts w:ascii="Arial" w:eastAsia="Arial" w:hAnsi="Arial" w:cs="Arial"/>
                <w:sz w:val="14"/>
                <w:szCs w:val="14"/>
              </w:rPr>
              <w:t>By integrating AI effectively, we aim to streamline adminis</w:t>
            </w:r>
            <w:r w:rsidR="009F457B" w:rsidRPr="009F457B">
              <w:rPr>
                <w:rFonts w:ascii="Arial" w:eastAsia="Arial" w:hAnsi="Arial" w:cs="Arial"/>
                <w:sz w:val="14"/>
                <w:szCs w:val="14"/>
              </w:rPr>
              <w:t xml:space="preserve">trative tasks, freeing up more time for staff to engage directly with pupils. The primary goal is to leverage AI tools to personalise learning, tailoring educational experiences to meet each child’s unique needs and enhancing their engagement. With data-driven insights, we can refine teaching strategies to bolster pupil outcomes, fostering a culture of innovation among staff and pupils alike. Informed decision-making will be supported by real-time insights, ensuring the curriculum stays dynamic and resources and allocated wisely. Above all, enhanced safeguarding and robust privacy measures remain key priorities to protect our school community. </w:t>
            </w:r>
          </w:p>
        </w:tc>
        <w:tc>
          <w:tcPr>
            <w:tcW w:w="2126" w:type="dxa"/>
            <w:tcBorders>
              <w:left w:val="single" w:sz="4" w:space="0" w:color="000000"/>
            </w:tcBorders>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D674E6">
            <w:pPr>
              <w:rPr>
                <w:rFonts w:ascii="Arial" w:eastAsia="Arial" w:hAnsi="Arial" w:cs="Arial"/>
                <w:sz w:val="16"/>
                <w:szCs w:val="16"/>
              </w:rPr>
            </w:pPr>
            <w:r w:rsidRPr="00D674E6">
              <w:rPr>
                <w:rFonts w:ascii="Arial" w:eastAsia="Arial" w:hAnsi="Arial" w:cs="Arial"/>
                <w:sz w:val="14"/>
                <w:szCs w:val="14"/>
              </w:rPr>
              <w:t>The development of structured breaktimes for TAs and midday supervisors aims to boost children's overall wellbeing through engaging and inclusive play environments. Desired outcomes include enhanced emotional and social wellbeing, inclusive settings where all pupils, including those with SEND, participate confidently, and a reduction in behavioural issues as energy is positively channelled. Strengthening relationships between pupils and staff will foster trust and support development. Additionally, empowering staff to lead diverse activities will promote professional satisfaction. Ultimately, this initiative aspires to cultivate creativity, social skills, and safety, thus ensuring a fulfilling and secure breaktime experience.</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7B4379">
            <w:pPr>
              <w:rPr>
                <w:rFonts w:ascii="Arial" w:eastAsia="Arial" w:hAnsi="Arial" w:cs="Arial"/>
                <w:sz w:val="16"/>
                <w:szCs w:val="16"/>
              </w:rPr>
            </w:pPr>
            <w:r w:rsidRPr="007B4379">
              <w:rPr>
                <w:rFonts w:ascii="Arial" w:eastAsia="Arial" w:hAnsi="Arial" w:cs="Arial"/>
                <w:sz w:val="14"/>
                <w:szCs w:val="14"/>
              </w:rPr>
              <w:t>By enhancing the assessment of SEND pupils, we aim to achieve a more nuanced understanding of individual learning profiles, allowing for tailored interventions that promote progress and engagement. Staff will be better equipped with skills and resources to accurately gauge pupil needs, resulting in a more supportive, inclusive learning environment. Additionally, consistent assessment practices foster greater collaboration with families and external professionals, ensuring a cohesive approach. Ultimately, this leads to improved academic and personal development outcomes for SEND pupils across Cale Green Primary School.</w:t>
            </w:r>
          </w:p>
        </w:tc>
        <w:tc>
          <w:tcPr>
            <w:tcW w:w="2410"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Pr="00870676" w:rsidRDefault="00870676">
            <w:pPr>
              <w:rPr>
                <w:rFonts w:ascii="Arial" w:eastAsia="Arial" w:hAnsi="Arial" w:cs="Arial"/>
                <w:sz w:val="15"/>
                <w:szCs w:val="15"/>
              </w:rPr>
            </w:pPr>
            <w:r w:rsidRPr="00870676">
              <w:rPr>
                <w:rFonts w:ascii="Arial" w:eastAsia="Arial" w:hAnsi="Arial" w:cs="Arial"/>
                <w:sz w:val="15"/>
                <w:szCs w:val="15"/>
              </w:rPr>
              <w:t xml:space="preserve">We aim to increase overall attendance rates and reduced chronic absenteeism, leading to improved pupil engagement and academic performance. Enhanced communication and </w:t>
            </w:r>
            <w:r w:rsidR="000C30BE" w:rsidRPr="00870676">
              <w:rPr>
                <w:rFonts w:ascii="Arial" w:eastAsia="Arial" w:hAnsi="Arial" w:cs="Arial"/>
                <w:sz w:val="15"/>
                <w:szCs w:val="15"/>
              </w:rPr>
              <w:t>relationships</w:t>
            </w:r>
            <w:r w:rsidRPr="00870676">
              <w:rPr>
                <w:rFonts w:ascii="Arial" w:eastAsia="Arial" w:hAnsi="Arial" w:cs="Arial"/>
                <w:sz w:val="15"/>
                <w:szCs w:val="15"/>
              </w:rPr>
              <w:t xml:space="preserve"> with parents / carers will foster a supportive environment, while early </w:t>
            </w:r>
            <w:r w:rsidR="000C30BE" w:rsidRPr="00870676">
              <w:rPr>
                <w:rFonts w:ascii="Arial" w:eastAsia="Arial" w:hAnsi="Arial" w:cs="Arial"/>
                <w:sz w:val="15"/>
                <w:szCs w:val="15"/>
              </w:rPr>
              <w:t>identification</w:t>
            </w:r>
            <w:r w:rsidRPr="00870676">
              <w:rPr>
                <w:rFonts w:ascii="Arial" w:eastAsia="Arial" w:hAnsi="Arial" w:cs="Arial"/>
                <w:sz w:val="15"/>
                <w:szCs w:val="15"/>
              </w:rPr>
              <w:t xml:space="preserve"> and support for at-risk pupils will address attendance issues promptly. Building a positive school culture that values </w:t>
            </w:r>
            <w:r w:rsidR="000C30BE" w:rsidRPr="00870676">
              <w:rPr>
                <w:rFonts w:ascii="Arial" w:eastAsia="Arial" w:hAnsi="Arial" w:cs="Arial"/>
                <w:sz w:val="15"/>
                <w:szCs w:val="15"/>
              </w:rPr>
              <w:t>attendance</w:t>
            </w:r>
            <w:r w:rsidRPr="00870676">
              <w:rPr>
                <w:rFonts w:ascii="Arial" w:eastAsia="Arial" w:hAnsi="Arial" w:cs="Arial"/>
                <w:sz w:val="15"/>
                <w:szCs w:val="15"/>
              </w:rPr>
              <w:t xml:space="preserve">, alongside </w:t>
            </w:r>
            <w:r w:rsidR="000C30BE" w:rsidRPr="00870676">
              <w:rPr>
                <w:rFonts w:ascii="Arial" w:eastAsia="Arial" w:hAnsi="Arial" w:cs="Arial"/>
                <w:sz w:val="15"/>
                <w:szCs w:val="15"/>
              </w:rPr>
              <w:t>strengthened</w:t>
            </w:r>
            <w:r w:rsidRPr="00870676">
              <w:rPr>
                <w:rFonts w:ascii="Arial" w:eastAsia="Arial" w:hAnsi="Arial" w:cs="Arial"/>
                <w:sz w:val="15"/>
                <w:szCs w:val="15"/>
              </w:rPr>
              <w:t xml:space="preserve"> collaboration with local </w:t>
            </w:r>
            <w:r w:rsidR="000C30BE" w:rsidRPr="00870676">
              <w:rPr>
                <w:rFonts w:ascii="Arial" w:eastAsia="Arial" w:hAnsi="Arial" w:cs="Arial"/>
                <w:sz w:val="15"/>
                <w:szCs w:val="15"/>
              </w:rPr>
              <w:t>agencies</w:t>
            </w:r>
            <w:r w:rsidRPr="00870676">
              <w:rPr>
                <w:rFonts w:ascii="Arial" w:eastAsia="Arial" w:hAnsi="Arial" w:cs="Arial"/>
                <w:sz w:val="15"/>
                <w:szCs w:val="15"/>
              </w:rPr>
              <w:t xml:space="preserve">, will offer comprehensive support to families facing challenges, thereby ensuring sustained improvements in attendance and </w:t>
            </w:r>
            <w:r w:rsidR="000C30BE" w:rsidRPr="00870676">
              <w:rPr>
                <w:rFonts w:ascii="Arial" w:eastAsia="Arial" w:hAnsi="Arial" w:cs="Arial"/>
                <w:sz w:val="15"/>
                <w:szCs w:val="15"/>
              </w:rPr>
              <w:t>overall</w:t>
            </w:r>
            <w:r w:rsidRPr="00870676">
              <w:rPr>
                <w:rFonts w:ascii="Arial" w:eastAsia="Arial" w:hAnsi="Arial" w:cs="Arial"/>
                <w:sz w:val="15"/>
                <w:szCs w:val="15"/>
              </w:rPr>
              <w:t xml:space="preserve"> school success. </w:t>
            </w:r>
          </w:p>
        </w:tc>
      </w:tr>
    </w:tbl>
    <w:p w:rsidR="0049025B" w:rsidRDefault="0049025B">
      <w:pPr>
        <w:rPr>
          <w:rFonts w:ascii="Arial" w:eastAsia="Arial" w:hAnsi="Arial" w:cs="Arial"/>
          <w:b/>
        </w:rPr>
      </w:pPr>
    </w:p>
    <w:p w:rsidR="007F47AF" w:rsidRDefault="006B7019">
      <w:pPr>
        <w:rPr>
          <w:rFonts w:ascii="Arial" w:eastAsia="Arial" w:hAnsi="Arial" w:cs="Arial"/>
          <w:b/>
        </w:rPr>
      </w:pPr>
      <w:r>
        <w:rPr>
          <w:rFonts w:ascii="Arial" w:eastAsia="Arial" w:hAnsi="Arial" w:cs="Arial"/>
          <w:b/>
        </w:rPr>
        <w:t xml:space="preserve">Priority 1: </w:t>
      </w:r>
    </w:p>
    <w:tbl>
      <w:tblPr>
        <w:tblStyle w:val="a1"/>
        <w:tblW w:w="151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68"/>
        <w:gridCol w:w="3260"/>
        <w:gridCol w:w="4252"/>
        <w:gridCol w:w="3792"/>
      </w:tblGrid>
      <w:tr w:rsidR="007F47AF" w:rsidTr="00C57871">
        <w:tc>
          <w:tcPr>
            <w:tcW w:w="15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2268"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32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Intent (Success Criteria) </w:t>
            </w:r>
          </w:p>
        </w:tc>
        <w:tc>
          <w:tcPr>
            <w:tcW w:w="4252" w:type="dxa"/>
            <w:tcBorders>
              <w:bottom w:val="single" w:sz="4" w:space="0" w:color="000000"/>
            </w:tcBorders>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3792"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 xml:space="preserve">summer </w:t>
            </w:r>
          </w:p>
        </w:tc>
      </w:tr>
      <w:tr w:rsidR="007F47AF" w:rsidTr="00C57871">
        <w:trPr>
          <w:trHeight w:val="305"/>
        </w:trPr>
        <w:tc>
          <w:tcPr>
            <w:tcW w:w="1560" w:type="dxa"/>
          </w:tcPr>
          <w:p w:rsidR="00907138" w:rsidRDefault="00907138" w:rsidP="00907138">
            <w:pPr>
              <w:rPr>
                <w:rFonts w:ascii="Arial" w:eastAsia="Arial" w:hAnsi="Arial" w:cs="Arial"/>
                <w:sz w:val="16"/>
                <w:szCs w:val="16"/>
              </w:rPr>
            </w:pPr>
            <w:r>
              <w:rPr>
                <w:rFonts w:ascii="Arial" w:eastAsia="Arial" w:hAnsi="Arial" w:cs="Arial"/>
                <w:sz w:val="16"/>
                <w:szCs w:val="16"/>
              </w:rPr>
              <w:t>Quality of Education</w:t>
            </w:r>
          </w:p>
          <w:p w:rsidR="00907138" w:rsidRDefault="00907138" w:rsidP="00907138">
            <w:pPr>
              <w:rPr>
                <w:rFonts w:ascii="Arial" w:eastAsia="Arial" w:hAnsi="Arial" w:cs="Arial"/>
                <w:sz w:val="16"/>
                <w:szCs w:val="16"/>
              </w:rPr>
            </w:pPr>
          </w:p>
          <w:p w:rsidR="007F47AF" w:rsidRDefault="00907138" w:rsidP="00907138">
            <w:pPr>
              <w:rPr>
                <w:rFonts w:ascii="Arial" w:eastAsia="Arial" w:hAnsi="Arial" w:cs="Arial"/>
                <w:sz w:val="16"/>
                <w:szCs w:val="16"/>
              </w:rPr>
            </w:pPr>
            <w:r>
              <w:rPr>
                <w:rFonts w:ascii="Arial" w:eastAsia="Arial" w:hAnsi="Arial" w:cs="Arial"/>
                <w:sz w:val="16"/>
                <w:szCs w:val="16"/>
              </w:rPr>
              <w:t xml:space="preserve">To enhance oracy skills across all phases, we will implement structured talk opportunities within the curriculum, promote collaborative learning exercises and provide targeted professional development for staff to effectively facilitate and assess pupil discussions. </w:t>
            </w:r>
          </w:p>
        </w:tc>
        <w:tc>
          <w:tcPr>
            <w:tcW w:w="2268" w:type="dxa"/>
          </w:tcPr>
          <w:p w:rsidR="00BD389E" w:rsidRDefault="00907138">
            <w:pPr>
              <w:rPr>
                <w:rFonts w:ascii="Arial" w:eastAsia="Arial" w:hAnsi="Arial" w:cs="Arial"/>
                <w:sz w:val="16"/>
                <w:szCs w:val="16"/>
              </w:rPr>
            </w:pPr>
            <w:r w:rsidRPr="00BD389E">
              <w:rPr>
                <w:rFonts w:ascii="Arial" w:eastAsia="Arial" w:hAnsi="Arial" w:cs="Arial"/>
                <w:sz w:val="16"/>
                <w:szCs w:val="16"/>
              </w:rPr>
              <w:t xml:space="preserve">Developing strong oracy skills is fundamental to children’s overall academic success and personal growth. By prioritising structured talk opportunities, we aim to strengthen our children’s communication, critical thinking and social interaction capabilities. </w:t>
            </w:r>
          </w:p>
          <w:p w:rsidR="00BD389E" w:rsidRDefault="00BD389E">
            <w:pPr>
              <w:rPr>
                <w:rFonts w:ascii="Arial" w:eastAsia="Arial" w:hAnsi="Arial" w:cs="Arial"/>
                <w:sz w:val="16"/>
                <w:szCs w:val="16"/>
              </w:rPr>
            </w:pPr>
          </w:p>
          <w:p w:rsidR="00BD389E" w:rsidRDefault="00907138">
            <w:pPr>
              <w:rPr>
                <w:rFonts w:ascii="Arial" w:eastAsia="Arial" w:hAnsi="Arial" w:cs="Arial"/>
                <w:sz w:val="16"/>
                <w:szCs w:val="16"/>
              </w:rPr>
            </w:pPr>
            <w:r w:rsidRPr="00BD389E">
              <w:rPr>
                <w:rFonts w:ascii="Arial" w:eastAsia="Arial" w:hAnsi="Arial" w:cs="Arial"/>
                <w:sz w:val="16"/>
                <w:szCs w:val="16"/>
              </w:rPr>
              <w:t>Research shows that enhanced orac</w:t>
            </w:r>
            <w:r w:rsidR="008A33F2">
              <w:rPr>
                <w:rFonts w:ascii="Arial" w:eastAsia="Arial" w:hAnsi="Arial" w:cs="Arial"/>
                <w:sz w:val="16"/>
                <w:szCs w:val="16"/>
              </w:rPr>
              <w:t>y</w:t>
            </w:r>
            <w:r w:rsidRPr="00BD389E">
              <w:rPr>
                <w:rFonts w:ascii="Arial" w:eastAsia="Arial" w:hAnsi="Arial" w:cs="Arial"/>
                <w:sz w:val="16"/>
                <w:szCs w:val="16"/>
              </w:rPr>
              <w:t xml:space="preserve"> skills positively impact reading, </w:t>
            </w:r>
            <w:r w:rsidR="008A33F2" w:rsidRPr="00BD389E">
              <w:rPr>
                <w:rFonts w:ascii="Arial" w:eastAsia="Arial" w:hAnsi="Arial" w:cs="Arial"/>
                <w:sz w:val="16"/>
                <w:szCs w:val="16"/>
              </w:rPr>
              <w:t>writing</w:t>
            </w:r>
            <w:r w:rsidRPr="00BD389E">
              <w:rPr>
                <w:rFonts w:ascii="Arial" w:eastAsia="Arial" w:hAnsi="Arial" w:cs="Arial"/>
                <w:sz w:val="16"/>
                <w:szCs w:val="16"/>
              </w:rPr>
              <w:t xml:space="preserve"> and overall </w:t>
            </w:r>
            <w:r w:rsidR="008A33F2" w:rsidRPr="00BD389E">
              <w:rPr>
                <w:rFonts w:ascii="Arial" w:eastAsia="Arial" w:hAnsi="Arial" w:cs="Arial"/>
                <w:sz w:val="16"/>
                <w:szCs w:val="16"/>
              </w:rPr>
              <w:t>cognitive</w:t>
            </w:r>
            <w:r w:rsidRPr="00BD389E">
              <w:rPr>
                <w:rFonts w:ascii="Arial" w:eastAsia="Arial" w:hAnsi="Arial" w:cs="Arial"/>
                <w:sz w:val="16"/>
                <w:szCs w:val="16"/>
              </w:rPr>
              <w:t xml:space="preserve"> development, providing a solid foundation for lifelong learning. Furthermore, </w:t>
            </w:r>
            <w:r w:rsidR="008A33F2" w:rsidRPr="00BD389E">
              <w:rPr>
                <w:rFonts w:ascii="Arial" w:eastAsia="Arial" w:hAnsi="Arial" w:cs="Arial"/>
                <w:sz w:val="16"/>
                <w:szCs w:val="16"/>
              </w:rPr>
              <w:t>fostering</w:t>
            </w:r>
            <w:r w:rsidRPr="00BD389E">
              <w:rPr>
                <w:rFonts w:ascii="Arial" w:eastAsia="Arial" w:hAnsi="Arial" w:cs="Arial"/>
                <w:sz w:val="16"/>
                <w:szCs w:val="16"/>
              </w:rPr>
              <w:t xml:space="preserve"> an environment where our pupils can confidently articulate their ideas is essential for their success in an increasingly verbal world. </w:t>
            </w:r>
          </w:p>
          <w:p w:rsidR="00BD389E" w:rsidRDefault="00BD389E">
            <w:pPr>
              <w:rPr>
                <w:rFonts w:ascii="Arial" w:eastAsia="Arial" w:hAnsi="Arial" w:cs="Arial"/>
                <w:sz w:val="16"/>
                <w:szCs w:val="16"/>
              </w:rPr>
            </w:pPr>
          </w:p>
          <w:p w:rsidR="007F47AF" w:rsidRPr="00BD389E" w:rsidRDefault="00907138">
            <w:pPr>
              <w:rPr>
                <w:rFonts w:ascii="Arial" w:eastAsia="Arial" w:hAnsi="Arial" w:cs="Arial"/>
                <w:sz w:val="16"/>
                <w:szCs w:val="16"/>
              </w:rPr>
            </w:pPr>
            <w:r w:rsidRPr="00BD389E">
              <w:rPr>
                <w:rFonts w:ascii="Arial" w:eastAsia="Arial" w:hAnsi="Arial" w:cs="Arial"/>
                <w:sz w:val="16"/>
                <w:szCs w:val="16"/>
              </w:rPr>
              <w:t xml:space="preserve">By equipping our staff with effective strategies for </w:t>
            </w:r>
            <w:r w:rsidR="008A33F2" w:rsidRPr="00BD389E">
              <w:rPr>
                <w:rFonts w:ascii="Arial" w:eastAsia="Arial" w:hAnsi="Arial" w:cs="Arial"/>
                <w:sz w:val="16"/>
                <w:szCs w:val="16"/>
              </w:rPr>
              <w:t>facilitating</w:t>
            </w:r>
            <w:r w:rsidRPr="00BD389E">
              <w:rPr>
                <w:rFonts w:ascii="Arial" w:eastAsia="Arial" w:hAnsi="Arial" w:cs="Arial"/>
                <w:sz w:val="16"/>
                <w:szCs w:val="16"/>
              </w:rPr>
              <w:t xml:space="preserve"> and assessing oracy, we ensure our commitment to </w:t>
            </w:r>
            <w:r w:rsidR="008A33F2" w:rsidRPr="00BD389E">
              <w:rPr>
                <w:rFonts w:ascii="Arial" w:eastAsia="Arial" w:hAnsi="Arial" w:cs="Arial"/>
                <w:sz w:val="16"/>
                <w:szCs w:val="16"/>
              </w:rPr>
              <w:t>raising</w:t>
            </w:r>
            <w:r w:rsidRPr="00BD389E">
              <w:rPr>
                <w:rFonts w:ascii="Arial" w:eastAsia="Arial" w:hAnsi="Arial" w:cs="Arial"/>
                <w:sz w:val="16"/>
                <w:szCs w:val="16"/>
              </w:rPr>
              <w:t xml:space="preserve"> </w:t>
            </w:r>
            <w:r w:rsidR="008A33F2" w:rsidRPr="00BD389E">
              <w:rPr>
                <w:rFonts w:ascii="Arial" w:eastAsia="Arial" w:hAnsi="Arial" w:cs="Arial"/>
                <w:sz w:val="16"/>
                <w:szCs w:val="16"/>
              </w:rPr>
              <w:t>educational</w:t>
            </w:r>
            <w:r w:rsidRPr="00BD389E">
              <w:rPr>
                <w:rFonts w:ascii="Arial" w:eastAsia="Arial" w:hAnsi="Arial" w:cs="Arial"/>
                <w:sz w:val="16"/>
                <w:szCs w:val="16"/>
              </w:rPr>
              <w:t xml:space="preserve"> outcomes and preparing </w:t>
            </w:r>
            <w:r w:rsidR="008A33F2" w:rsidRPr="00BD389E">
              <w:rPr>
                <w:rFonts w:ascii="Arial" w:eastAsia="Arial" w:hAnsi="Arial" w:cs="Arial"/>
                <w:sz w:val="16"/>
                <w:szCs w:val="16"/>
              </w:rPr>
              <w:t>pupils</w:t>
            </w:r>
            <w:r w:rsidRPr="00BD389E">
              <w:rPr>
                <w:rFonts w:ascii="Arial" w:eastAsia="Arial" w:hAnsi="Arial" w:cs="Arial"/>
                <w:sz w:val="16"/>
                <w:szCs w:val="16"/>
              </w:rPr>
              <w:t xml:space="preserve"> for future challenges. </w:t>
            </w:r>
          </w:p>
        </w:tc>
        <w:tc>
          <w:tcPr>
            <w:tcW w:w="3260" w:type="dxa"/>
            <w:shd w:val="clear" w:color="auto" w:fill="FFFFFF"/>
          </w:tcPr>
          <w:p w:rsidR="00C57871" w:rsidRDefault="00907138" w:rsidP="00C57871">
            <w:pPr>
              <w:pStyle w:val="NoSpacing"/>
              <w:rPr>
                <w:rFonts w:ascii="Arial" w:eastAsia="Arial" w:hAnsi="Arial" w:cs="Arial"/>
                <w:sz w:val="16"/>
                <w:szCs w:val="16"/>
              </w:rPr>
            </w:pPr>
            <w:r w:rsidRPr="00C57871">
              <w:rPr>
                <w:rFonts w:ascii="Arial" w:eastAsia="Arial" w:hAnsi="Arial" w:cs="Arial"/>
                <w:b/>
                <w:sz w:val="16"/>
                <w:szCs w:val="16"/>
              </w:rPr>
              <w:t>Pupil Engag</w:t>
            </w:r>
            <w:r w:rsidR="00C57871" w:rsidRPr="00C57871">
              <w:rPr>
                <w:rFonts w:ascii="Arial" w:eastAsia="Arial" w:hAnsi="Arial" w:cs="Arial"/>
                <w:b/>
                <w:sz w:val="16"/>
                <w:szCs w:val="16"/>
              </w:rPr>
              <w:t>e</w:t>
            </w:r>
            <w:r w:rsidRPr="00C57871">
              <w:rPr>
                <w:rFonts w:ascii="Arial" w:eastAsia="Arial" w:hAnsi="Arial" w:cs="Arial"/>
                <w:b/>
                <w:sz w:val="16"/>
                <w:szCs w:val="16"/>
              </w:rPr>
              <w:t>ment:</w:t>
            </w:r>
            <w:r w:rsidRPr="00C57871">
              <w:rPr>
                <w:rFonts w:ascii="Arial" w:eastAsia="Arial" w:hAnsi="Arial" w:cs="Arial"/>
                <w:sz w:val="16"/>
                <w:szCs w:val="16"/>
              </w:rPr>
              <w:t xml:space="preserve"> Pupils actively participate in structured talk activities, demonstrating increased confidence and clarity in expressing their ideas.</w:t>
            </w:r>
          </w:p>
          <w:p w:rsidR="00C57871" w:rsidRDefault="00C57871" w:rsidP="00C57871">
            <w:pPr>
              <w:pStyle w:val="NoSpacing"/>
              <w:rPr>
                <w:rFonts w:ascii="Arial" w:eastAsia="Arial" w:hAnsi="Arial" w:cs="Arial"/>
                <w:sz w:val="16"/>
                <w:szCs w:val="16"/>
              </w:rPr>
            </w:pPr>
            <w:r w:rsidRPr="00C57871">
              <w:rPr>
                <w:rFonts w:ascii="Arial" w:eastAsia="Arial" w:hAnsi="Arial" w:cs="Arial"/>
                <w:b/>
                <w:sz w:val="16"/>
                <w:szCs w:val="16"/>
              </w:rPr>
              <w:t>Curriculum Integration</w:t>
            </w:r>
            <w:r>
              <w:rPr>
                <w:rFonts w:ascii="Arial" w:eastAsia="Arial" w:hAnsi="Arial" w:cs="Arial"/>
                <w:sz w:val="16"/>
                <w:szCs w:val="16"/>
              </w:rPr>
              <w:t xml:space="preserve">: Oracy is meaningfully embedded across all subjects, with teachers using intentional strategies to promote spoken language skills. </w:t>
            </w:r>
          </w:p>
          <w:p w:rsidR="00C57871" w:rsidRDefault="00C57871" w:rsidP="00C57871">
            <w:pPr>
              <w:pStyle w:val="NoSpacing"/>
              <w:rPr>
                <w:rFonts w:ascii="Arial" w:eastAsia="Arial" w:hAnsi="Arial" w:cs="Arial"/>
                <w:sz w:val="16"/>
                <w:szCs w:val="16"/>
              </w:rPr>
            </w:pPr>
            <w:r w:rsidRPr="00C57871">
              <w:rPr>
                <w:rFonts w:ascii="Arial" w:eastAsia="Arial" w:hAnsi="Arial" w:cs="Arial"/>
                <w:b/>
                <w:sz w:val="16"/>
                <w:szCs w:val="16"/>
              </w:rPr>
              <w:t>Staff Development:</w:t>
            </w:r>
            <w:r>
              <w:rPr>
                <w:rFonts w:ascii="Arial" w:eastAsia="Arial" w:hAnsi="Arial" w:cs="Arial"/>
                <w:sz w:val="16"/>
                <w:szCs w:val="16"/>
              </w:rPr>
              <w:t xml:space="preserve"> All teaching staff attend at least one professional session on oracy strategies throughout the year and report improved proficiency in facilitating pupil dialogue. </w:t>
            </w:r>
          </w:p>
          <w:p w:rsidR="00C57871" w:rsidRDefault="00C57871" w:rsidP="00C57871">
            <w:pPr>
              <w:pStyle w:val="NoSpacing"/>
              <w:rPr>
                <w:rFonts w:ascii="Arial" w:eastAsia="Arial" w:hAnsi="Arial" w:cs="Arial"/>
                <w:sz w:val="16"/>
                <w:szCs w:val="16"/>
              </w:rPr>
            </w:pPr>
            <w:r w:rsidRPr="00C57871">
              <w:rPr>
                <w:rFonts w:ascii="Arial" w:eastAsia="Arial" w:hAnsi="Arial" w:cs="Arial"/>
                <w:b/>
                <w:sz w:val="16"/>
                <w:szCs w:val="16"/>
              </w:rPr>
              <w:t>Assessment and Feedback</w:t>
            </w:r>
            <w:r>
              <w:rPr>
                <w:rFonts w:ascii="Arial" w:eastAsia="Arial" w:hAnsi="Arial" w:cs="Arial"/>
                <w:sz w:val="16"/>
                <w:szCs w:val="16"/>
              </w:rPr>
              <w:t xml:space="preserve">: Implement a robust system to assess and provide feedback on pupils’ oracy skills and regularly disseminate findings to inform teaching practice. </w:t>
            </w:r>
          </w:p>
          <w:p w:rsidR="00C57871" w:rsidRDefault="00C57871" w:rsidP="00C57871">
            <w:pPr>
              <w:pStyle w:val="NoSpacing"/>
              <w:rPr>
                <w:rFonts w:ascii="Arial" w:eastAsia="Arial" w:hAnsi="Arial" w:cs="Arial"/>
                <w:sz w:val="16"/>
                <w:szCs w:val="16"/>
              </w:rPr>
            </w:pPr>
            <w:r w:rsidRPr="00C57871">
              <w:rPr>
                <w:rFonts w:ascii="Arial" w:eastAsia="Arial" w:hAnsi="Arial" w:cs="Arial"/>
                <w:b/>
                <w:sz w:val="16"/>
                <w:szCs w:val="16"/>
              </w:rPr>
              <w:t>Pupil Outcomes:</w:t>
            </w:r>
            <w:r>
              <w:rPr>
                <w:rFonts w:ascii="Arial" w:eastAsia="Arial" w:hAnsi="Arial" w:cs="Arial"/>
                <w:sz w:val="16"/>
                <w:szCs w:val="16"/>
              </w:rPr>
              <w:t xml:space="preserve"> Improvement in pupil performance in assessments that require verbal reasoning or extended oral explanations. </w:t>
            </w:r>
          </w:p>
          <w:p w:rsidR="00907138" w:rsidRDefault="00C57871" w:rsidP="00C57871">
            <w:pPr>
              <w:pStyle w:val="NoSpacing"/>
              <w:rPr>
                <w:rFonts w:ascii="Arial" w:eastAsia="Arial" w:hAnsi="Arial" w:cs="Arial"/>
                <w:sz w:val="16"/>
                <w:szCs w:val="16"/>
              </w:rPr>
            </w:pPr>
            <w:r w:rsidRPr="00C57871">
              <w:rPr>
                <w:rFonts w:ascii="Arial" w:eastAsia="Arial" w:hAnsi="Arial" w:cs="Arial"/>
                <w:b/>
                <w:sz w:val="16"/>
                <w:szCs w:val="16"/>
              </w:rPr>
              <w:t xml:space="preserve">Parental Engagement: </w:t>
            </w:r>
            <w:r>
              <w:rPr>
                <w:rFonts w:ascii="Arial" w:eastAsia="Arial" w:hAnsi="Arial" w:cs="Arial"/>
                <w:sz w:val="16"/>
                <w:szCs w:val="16"/>
              </w:rPr>
              <w:t xml:space="preserve">Positive feedback from parents regarding the impact of enhanced oracy skills on pupils’ confidence and communication outside school. </w:t>
            </w:r>
          </w:p>
        </w:tc>
        <w:tc>
          <w:tcPr>
            <w:tcW w:w="4252" w:type="dxa"/>
            <w:shd w:val="clear" w:color="auto" w:fill="auto"/>
          </w:tcPr>
          <w:p w:rsidR="00C57871" w:rsidRDefault="00C57871" w:rsidP="00C57871">
            <w:pPr>
              <w:pBdr>
                <w:top w:val="nil"/>
                <w:left w:val="nil"/>
                <w:bottom w:val="nil"/>
                <w:right w:val="nil"/>
                <w:between w:val="nil"/>
              </w:pBdr>
              <w:spacing w:after="160" w:line="259" w:lineRule="auto"/>
              <w:rPr>
                <w:rFonts w:ascii="Arial" w:eastAsia="Arial" w:hAnsi="Arial" w:cs="Arial"/>
                <w:sz w:val="14"/>
                <w:szCs w:val="14"/>
              </w:rPr>
            </w:pPr>
            <w:r w:rsidRPr="00C57871">
              <w:rPr>
                <w:rFonts w:ascii="Arial" w:eastAsia="Arial" w:hAnsi="Arial" w:cs="Arial"/>
                <w:b/>
                <w:sz w:val="14"/>
                <w:szCs w:val="14"/>
              </w:rPr>
              <w:t>Audit and Baseline Assessment</w:t>
            </w:r>
            <w:r>
              <w:rPr>
                <w:rFonts w:ascii="Arial" w:eastAsia="Arial" w:hAnsi="Arial" w:cs="Arial"/>
                <w:sz w:val="14"/>
                <w:szCs w:val="14"/>
              </w:rPr>
              <w:t xml:space="preserve">: Begin by auditing current oracy practices and establishing a baseline assessment of pupils’ oracy skills. Identify staff training needs and align them with the School Improvement Plan. </w:t>
            </w:r>
          </w:p>
          <w:p w:rsidR="00C57871" w:rsidRDefault="00C57871" w:rsidP="00C57871">
            <w:pPr>
              <w:pBdr>
                <w:top w:val="nil"/>
                <w:left w:val="nil"/>
                <w:bottom w:val="nil"/>
                <w:right w:val="nil"/>
                <w:between w:val="nil"/>
              </w:pBdr>
              <w:spacing w:after="160" w:line="259" w:lineRule="auto"/>
              <w:rPr>
                <w:rFonts w:ascii="Arial" w:eastAsia="Arial" w:hAnsi="Arial" w:cs="Arial"/>
                <w:sz w:val="14"/>
                <w:szCs w:val="14"/>
              </w:rPr>
            </w:pPr>
            <w:r w:rsidRPr="00C57871">
              <w:rPr>
                <w:rFonts w:ascii="Arial" w:eastAsia="Arial" w:hAnsi="Arial" w:cs="Arial"/>
                <w:b/>
                <w:sz w:val="14"/>
                <w:szCs w:val="14"/>
              </w:rPr>
              <w:t>Professional Development:</w:t>
            </w:r>
            <w:r>
              <w:rPr>
                <w:rFonts w:ascii="Arial" w:eastAsia="Arial" w:hAnsi="Arial" w:cs="Arial"/>
                <w:sz w:val="14"/>
                <w:szCs w:val="14"/>
              </w:rPr>
              <w:t xml:space="preserve"> Organise regular sessions focused on oracy strategies, led by experienced practitioners and external experts. Early Years Lead to attend EEF ‘Developing Oracy in the Early Years’ (year-long) training at Alexandra Park Teaching Hub. Encourage peer observations and collaborative planning sessions to exchange successful oracy practices. </w:t>
            </w:r>
          </w:p>
          <w:p w:rsidR="00BD389E" w:rsidRDefault="00BD389E" w:rsidP="00C57871">
            <w:pPr>
              <w:pBdr>
                <w:top w:val="nil"/>
                <w:left w:val="nil"/>
                <w:bottom w:val="nil"/>
                <w:right w:val="nil"/>
                <w:between w:val="nil"/>
              </w:pBdr>
              <w:spacing w:after="160" w:line="259" w:lineRule="auto"/>
              <w:rPr>
                <w:rFonts w:ascii="Arial" w:eastAsia="Arial" w:hAnsi="Arial" w:cs="Arial"/>
                <w:sz w:val="14"/>
                <w:szCs w:val="14"/>
              </w:rPr>
            </w:pPr>
            <w:r w:rsidRPr="00BD389E">
              <w:rPr>
                <w:rFonts w:ascii="Arial" w:eastAsia="Arial" w:hAnsi="Arial" w:cs="Arial"/>
                <w:b/>
                <w:sz w:val="14"/>
                <w:szCs w:val="14"/>
              </w:rPr>
              <w:t>Curriculum Integration:</w:t>
            </w:r>
            <w:r>
              <w:rPr>
                <w:rFonts w:ascii="Arial" w:eastAsia="Arial" w:hAnsi="Arial" w:cs="Arial"/>
                <w:sz w:val="14"/>
                <w:szCs w:val="14"/>
              </w:rPr>
              <w:t xml:space="preserve"> Develop lesson plans and resources that incorporate structured talk opportunities across subjects. Introduce talk-based learning activities and discussion-based assessments to encourage pupils to articulate their thinking. </w:t>
            </w:r>
          </w:p>
          <w:p w:rsidR="00C57871" w:rsidRDefault="00BD389E" w:rsidP="00C57871">
            <w:pPr>
              <w:pBdr>
                <w:top w:val="nil"/>
                <w:left w:val="nil"/>
                <w:bottom w:val="nil"/>
                <w:right w:val="nil"/>
                <w:between w:val="nil"/>
              </w:pBdr>
              <w:spacing w:after="160" w:line="259" w:lineRule="auto"/>
              <w:rPr>
                <w:rFonts w:ascii="Arial" w:eastAsia="Arial" w:hAnsi="Arial" w:cs="Arial"/>
                <w:sz w:val="14"/>
                <w:szCs w:val="14"/>
              </w:rPr>
            </w:pPr>
            <w:r w:rsidRPr="00BD389E">
              <w:rPr>
                <w:rFonts w:ascii="Arial" w:eastAsia="Arial" w:hAnsi="Arial" w:cs="Arial"/>
                <w:b/>
                <w:sz w:val="14"/>
                <w:szCs w:val="14"/>
              </w:rPr>
              <w:t>Resource Development:</w:t>
            </w:r>
            <w:r>
              <w:rPr>
                <w:rFonts w:ascii="Arial" w:eastAsia="Arial" w:hAnsi="Arial" w:cs="Arial"/>
                <w:sz w:val="14"/>
                <w:szCs w:val="14"/>
              </w:rPr>
              <w:t xml:space="preserve"> Create a library of oracy resources, including digital tools and physical materials, accessible to all staff and pupils. Develop speaking and listening frameworks that provide a clear progression of skills across year groups. </w:t>
            </w:r>
          </w:p>
          <w:p w:rsidR="00BD389E" w:rsidRDefault="00BD389E" w:rsidP="00C57871">
            <w:pPr>
              <w:pBdr>
                <w:top w:val="nil"/>
                <w:left w:val="nil"/>
                <w:bottom w:val="nil"/>
                <w:right w:val="nil"/>
                <w:between w:val="nil"/>
              </w:pBdr>
              <w:spacing w:after="160" w:line="259" w:lineRule="auto"/>
              <w:rPr>
                <w:rFonts w:ascii="Arial" w:eastAsia="Arial" w:hAnsi="Arial" w:cs="Arial"/>
                <w:sz w:val="14"/>
                <w:szCs w:val="14"/>
              </w:rPr>
            </w:pPr>
            <w:r w:rsidRPr="00BD389E">
              <w:rPr>
                <w:rFonts w:ascii="Arial" w:eastAsia="Arial" w:hAnsi="Arial" w:cs="Arial"/>
                <w:b/>
                <w:sz w:val="14"/>
                <w:szCs w:val="14"/>
              </w:rPr>
              <w:t>Monitoring and Assessment</w:t>
            </w:r>
            <w:r>
              <w:rPr>
                <w:rFonts w:ascii="Arial" w:eastAsia="Arial" w:hAnsi="Arial" w:cs="Arial"/>
                <w:sz w:val="14"/>
                <w:szCs w:val="14"/>
              </w:rPr>
              <w:t xml:space="preserve">: Implement regular assessment to track pupils’ progress in oracy skills and adjust teaching approaches accordingly. Encourage reflective practices among staff to share insights and refine methods. </w:t>
            </w:r>
          </w:p>
          <w:p w:rsidR="00BD389E" w:rsidRDefault="00BD389E" w:rsidP="00C57871">
            <w:pPr>
              <w:pBdr>
                <w:top w:val="nil"/>
                <w:left w:val="nil"/>
                <w:bottom w:val="nil"/>
                <w:right w:val="nil"/>
                <w:between w:val="nil"/>
              </w:pBdr>
              <w:spacing w:after="160" w:line="259" w:lineRule="auto"/>
              <w:rPr>
                <w:rFonts w:ascii="Arial" w:eastAsia="Arial" w:hAnsi="Arial" w:cs="Arial"/>
                <w:sz w:val="14"/>
                <w:szCs w:val="14"/>
              </w:rPr>
            </w:pPr>
            <w:r w:rsidRPr="00BD389E">
              <w:rPr>
                <w:rFonts w:ascii="Arial" w:eastAsia="Arial" w:hAnsi="Arial" w:cs="Arial"/>
                <w:b/>
                <w:sz w:val="14"/>
                <w:szCs w:val="14"/>
              </w:rPr>
              <w:t>Community Involvement:</w:t>
            </w:r>
            <w:r>
              <w:rPr>
                <w:rFonts w:ascii="Arial" w:eastAsia="Arial" w:hAnsi="Arial" w:cs="Arial"/>
                <w:sz w:val="14"/>
                <w:szCs w:val="14"/>
              </w:rPr>
              <w:t xml:space="preserve"> Promote oracy by organising events, such as debates, open to the school community. Engage parents through workshops or information sessions on the importance of oracy and hot they can support at home. </w:t>
            </w:r>
          </w:p>
          <w:p w:rsidR="00BD389E" w:rsidRPr="00C57871" w:rsidRDefault="00BD389E" w:rsidP="00BD389E">
            <w:pPr>
              <w:pBdr>
                <w:top w:val="nil"/>
                <w:left w:val="nil"/>
                <w:bottom w:val="nil"/>
                <w:right w:val="nil"/>
                <w:between w:val="nil"/>
              </w:pBdr>
              <w:spacing w:after="160" w:line="259" w:lineRule="auto"/>
              <w:rPr>
                <w:rFonts w:ascii="Arial" w:eastAsia="Arial" w:hAnsi="Arial" w:cs="Arial"/>
                <w:sz w:val="14"/>
                <w:szCs w:val="14"/>
              </w:rPr>
            </w:pPr>
            <w:r w:rsidRPr="00BD389E">
              <w:rPr>
                <w:rFonts w:ascii="Arial" w:eastAsia="Arial" w:hAnsi="Arial" w:cs="Arial"/>
                <w:b/>
                <w:sz w:val="14"/>
                <w:szCs w:val="14"/>
              </w:rPr>
              <w:t>Review and Reflect</w:t>
            </w:r>
            <w:r>
              <w:rPr>
                <w:rFonts w:ascii="Arial" w:eastAsia="Arial" w:hAnsi="Arial" w:cs="Arial"/>
                <w:sz w:val="14"/>
                <w:szCs w:val="14"/>
              </w:rPr>
              <w:t xml:space="preserve">: Set regular review periods to evaluate the impact of oracy initiatives and make informed adjustments. Gather pupil and staff feedback to continually enhance the programme and celebrate successes. </w:t>
            </w:r>
          </w:p>
        </w:tc>
        <w:tc>
          <w:tcPr>
            <w:tcW w:w="3792" w:type="dxa"/>
            <w:shd w:val="clear" w:color="auto" w:fill="FFFFFF"/>
          </w:tcPr>
          <w:p w:rsidR="007F47AF" w:rsidRDefault="007F47AF">
            <w:pPr>
              <w:pBdr>
                <w:top w:val="nil"/>
                <w:left w:val="nil"/>
                <w:bottom w:val="nil"/>
                <w:right w:val="nil"/>
                <w:between w:val="nil"/>
              </w:pBdr>
              <w:spacing w:after="160" w:line="259" w:lineRule="auto"/>
              <w:ind w:left="720"/>
              <w:rPr>
                <w:rFonts w:ascii="Arial" w:eastAsia="Arial" w:hAnsi="Arial" w:cs="Arial"/>
                <w:color w:val="FF0000"/>
                <w:sz w:val="16"/>
                <w:szCs w:val="16"/>
              </w:rPr>
            </w:pPr>
          </w:p>
        </w:tc>
      </w:tr>
    </w:tbl>
    <w:p w:rsidR="00852CCF" w:rsidRDefault="00852CCF">
      <w:pPr>
        <w:rPr>
          <w:rFonts w:ascii="Arial" w:eastAsia="Arial" w:hAnsi="Arial" w:cs="Arial"/>
          <w:b/>
        </w:rPr>
      </w:pPr>
    </w:p>
    <w:p w:rsidR="00BD389E" w:rsidRDefault="00BD389E">
      <w:pPr>
        <w:rPr>
          <w:rFonts w:ascii="Arial" w:eastAsia="Arial" w:hAnsi="Arial" w:cs="Arial"/>
          <w:b/>
        </w:rPr>
      </w:pPr>
    </w:p>
    <w:p w:rsidR="00BD389E" w:rsidRDefault="00BD389E">
      <w:pPr>
        <w:rPr>
          <w:rFonts w:ascii="Arial" w:eastAsia="Arial" w:hAnsi="Arial" w:cs="Arial"/>
          <w:b/>
        </w:rPr>
      </w:pPr>
    </w:p>
    <w:p w:rsidR="00BD389E" w:rsidRDefault="00BD389E">
      <w:pPr>
        <w:rPr>
          <w:rFonts w:ascii="Arial" w:eastAsia="Arial" w:hAnsi="Arial" w:cs="Arial"/>
          <w:b/>
        </w:rPr>
      </w:pPr>
    </w:p>
    <w:p w:rsidR="00BD389E" w:rsidRDefault="00BD389E">
      <w:pPr>
        <w:rPr>
          <w:rFonts w:ascii="Arial" w:eastAsia="Arial" w:hAnsi="Arial" w:cs="Arial"/>
          <w:b/>
        </w:rPr>
      </w:pPr>
    </w:p>
    <w:p w:rsidR="00BD389E" w:rsidRDefault="00BD389E">
      <w:pPr>
        <w:rPr>
          <w:rFonts w:ascii="Arial" w:eastAsia="Arial" w:hAnsi="Arial" w:cs="Arial"/>
          <w:b/>
        </w:rPr>
      </w:pPr>
    </w:p>
    <w:p w:rsidR="007F47AF" w:rsidRDefault="006B7019">
      <w:pPr>
        <w:rPr>
          <w:rFonts w:ascii="Arial" w:eastAsia="Arial" w:hAnsi="Arial" w:cs="Arial"/>
          <w:b/>
        </w:rPr>
      </w:pPr>
      <w:r>
        <w:rPr>
          <w:rFonts w:ascii="Arial" w:eastAsia="Arial" w:hAnsi="Arial" w:cs="Arial"/>
          <w:b/>
        </w:rPr>
        <w:t xml:space="preserve">Priority 2: </w:t>
      </w:r>
    </w:p>
    <w:tbl>
      <w:tblPr>
        <w:tblStyle w:val="a2"/>
        <w:tblW w:w="151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68"/>
        <w:gridCol w:w="3260"/>
        <w:gridCol w:w="4252"/>
        <w:gridCol w:w="3792"/>
      </w:tblGrid>
      <w:tr w:rsidR="007F47AF" w:rsidTr="00BD389E">
        <w:tc>
          <w:tcPr>
            <w:tcW w:w="15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2268"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32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Intent (Success Criteria) </w:t>
            </w:r>
          </w:p>
        </w:tc>
        <w:tc>
          <w:tcPr>
            <w:tcW w:w="4252"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3792"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rsidTr="00BD389E">
        <w:trPr>
          <w:trHeight w:val="2259"/>
        </w:trPr>
        <w:tc>
          <w:tcPr>
            <w:tcW w:w="1560" w:type="dxa"/>
          </w:tcPr>
          <w:p w:rsidR="007F47AF" w:rsidRDefault="006B7019">
            <w:pPr>
              <w:rPr>
                <w:rFonts w:ascii="Arial" w:eastAsia="Arial" w:hAnsi="Arial" w:cs="Arial"/>
                <w:sz w:val="16"/>
                <w:szCs w:val="16"/>
              </w:rPr>
            </w:pPr>
            <w:r>
              <w:rPr>
                <w:rFonts w:ascii="Arial" w:eastAsia="Arial" w:hAnsi="Arial" w:cs="Arial"/>
                <w:sz w:val="16"/>
                <w:szCs w:val="16"/>
              </w:rPr>
              <w:t>Quality of Education</w:t>
            </w:r>
          </w:p>
          <w:p w:rsidR="007F47AF" w:rsidRDefault="007F47AF">
            <w:pPr>
              <w:rPr>
                <w:rFonts w:ascii="Arial" w:eastAsia="Arial" w:hAnsi="Arial" w:cs="Arial"/>
                <w:sz w:val="16"/>
                <w:szCs w:val="16"/>
              </w:rPr>
            </w:pPr>
          </w:p>
          <w:p w:rsidR="0049025B" w:rsidRDefault="006B7019">
            <w:pPr>
              <w:rPr>
                <w:rFonts w:ascii="Arial" w:eastAsia="Arial" w:hAnsi="Arial" w:cs="Arial"/>
                <w:sz w:val="16"/>
                <w:szCs w:val="16"/>
              </w:rPr>
            </w:pPr>
            <w:r>
              <w:rPr>
                <w:rFonts w:ascii="Arial" w:eastAsia="Arial" w:hAnsi="Arial" w:cs="Arial"/>
                <w:sz w:val="16"/>
                <w:szCs w:val="16"/>
              </w:rPr>
              <w:t xml:space="preserve">Maintain, and continue to develop and build on the outstanding practice from practitioners in Early Years to ensure that expected progress is made in terms of achieving a Good Level of Development with a particular focus on </w:t>
            </w:r>
          </w:p>
          <w:p w:rsidR="007F47AF" w:rsidRDefault="006B7019">
            <w:pPr>
              <w:rPr>
                <w:rFonts w:ascii="Arial" w:eastAsia="Arial" w:hAnsi="Arial" w:cs="Arial"/>
                <w:sz w:val="16"/>
                <w:szCs w:val="16"/>
              </w:rPr>
            </w:pPr>
            <w:r>
              <w:rPr>
                <w:rFonts w:ascii="Arial" w:eastAsia="Arial" w:hAnsi="Arial" w:cs="Arial"/>
                <w:sz w:val="16"/>
                <w:szCs w:val="16"/>
              </w:rPr>
              <w:t>Communication, Language and Literacy.</w:t>
            </w: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2268" w:type="dxa"/>
          </w:tcPr>
          <w:p w:rsidR="007F47AF" w:rsidRDefault="006B7019">
            <w:pPr>
              <w:rPr>
                <w:rFonts w:ascii="Arial" w:eastAsia="Arial" w:hAnsi="Arial" w:cs="Arial"/>
                <w:sz w:val="16"/>
                <w:szCs w:val="16"/>
              </w:rPr>
            </w:pPr>
            <w:r>
              <w:rPr>
                <w:rFonts w:ascii="Arial" w:eastAsia="Arial" w:hAnsi="Arial" w:cs="Arial"/>
                <w:sz w:val="16"/>
                <w:szCs w:val="16"/>
              </w:rPr>
              <w:t xml:space="preserve">EYFS summary data and analysis </w:t>
            </w:r>
          </w:p>
          <w:p w:rsidR="007F47AF" w:rsidRDefault="007F47AF">
            <w:pPr>
              <w:rPr>
                <w:rFonts w:ascii="Arial" w:eastAsia="Arial" w:hAnsi="Arial" w:cs="Arial"/>
                <w:sz w:val="16"/>
                <w:szCs w:val="16"/>
              </w:rPr>
            </w:pPr>
          </w:p>
          <w:p w:rsidR="007F47AF" w:rsidRDefault="006B7019">
            <w:pPr>
              <w:spacing w:after="160" w:line="259" w:lineRule="auto"/>
              <w:rPr>
                <w:rFonts w:ascii="Arial" w:eastAsia="Arial" w:hAnsi="Arial" w:cs="Arial"/>
                <w:i/>
                <w:sz w:val="14"/>
                <w:szCs w:val="14"/>
              </w:rPr>
            </w:pPr>
            <w:r>
              <w:rPr>
                <w:rFonts w:ascii="Arial" w:eastAsia="Arial" w:hAnsi="Arial" w:cs="Arial"/>
                <w:sz w:val="16"/>
                <w:szCs w:val="16"/>
              </w:rPr>
              <w:t>Continue to focus on pedagogy and approaches (supported by evidence) to ensure that leadership, staff deployment and development, and resources provide children with a high quality and well-rounded grounding in early literacy, language and communication</w:t>
            </w:r>
          </w:p>
          <w:p w:rsidR="007F47AF" w:rsidRDefault="007F47AF">
            <w:pPr>
              <w:rPr>
                <w:rFonts w:ascii="Arial" w:eastAsia="Arial" w:hAnsi="Arial" w:cs="Arial"/>
                <w:sz w:val="16"/>
                <w:szCs w:val="16"/>
              </w:rPr>
            </w:pPr>
          </w:p>
        </w:tc>
        <w:tc>
          <w:tcPr>
            <w:tcW w:w="3260" w:type="dxa"/>
          </w:tcPr>
          <w:p w:rsidR="007F47AF" w:rsidRDefault="006B7019">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Increase the numbers of children achieving a Good Level of Development (GLD) at the end of Reception. </w:t>
            </w:r>
          </w:p>
          <w:p w:rsidR="007F47AF" w:rsidRDefault="007F47AF">
            <w:pPr>
              <w:pBdr>
                <w:top w:val="nil"/>
                <w:left w:val="nil"/>
                <w:bottom w:val="nil"/>
                <w:right w:val="nil"/>
                <w:between w:val="nil"/>
              </w:pBdr>
              <w:rPr>
                <w:rFonts w:ascii="Arial" w:eastAsia="Arial" w:hAnsi="Arial" w:cs="Arial"/>
                <w:sz w:val="16"/>
                <w:szCs w:val="16"/>
              </w:rPr>
            </w:pPr>
          </w:p>
          <w:p w:rsidR="007F47AF" w:rsidRDefault="006B7019">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Increase the numbers of children with EAL achieving ELG’s in Reading and Writing</w:t>
            </w:r>
          </w:p>
          <w:p w:rsidR="007F47AF" w:rsidRDefault="007F47AF">
            <w:pPr>
              <w:pBdr>
                <w:top w:val="nil"/>
                <w:left w:val="nil"/>
                <w:bottom w:val="nil"/>
                <w:right w:val="nil"/>
                <w:between w:val="nil"/>
              </w:pBdr>
              <w:rPr>
                <w:rFonts w:ascii="Arial" w:eastAsia="Arial" w:hAnsi="Arial" w:cs="Arial"/>
                <w:sz w:val="16"/>
                <w:szCs w:val="16"/>
              </w:rPr>
            </w:pPr>
          </w:p>
          <w:p w:rsidR="007F47AF" w:rsidRDefault="006B7019">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Close gaps between disadvantaged and non-disadvantaged cohorts. Year-on - year gap in achieving GLD exists</w:t>
            </w:r>
          </w:p>
          <w:p w:rsidR="007F47AF" w:rsidRDefault="007F47AF">
            <w:pPr>
              <w:pBdr>
                <w:top w:val="nil"/>
                <w:left w:val="nil"/>
                <w:bottom w:val="nil"/>
                <w:right w:val="nil"/>
                <w:between w:val="nil"/>
              </w:pBdr>
              <w:rPr>
                <w:rFonts w:ascii="Arial" w:eastAsia="Arial" w:hAnsi="Arial" w:cs="Arial"/>
                <w:color w:val="000000"/>
                <w:sz w:val="16"/>
                <w:szCs w:val="16"/>
              </w:rPr>
            </w:pPr>
          </w:p>
          <w:p w:rsidR="007F47AF" w:rsidRDefault="006B7019">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To maintain attendance rates of pupils across EYFS with a particular focus on those whose attendance falls below 95%.</w:t>
            </w:r>
          </w:p>
          <w:p w:rsidR="007F47AF" w:rsidRDefault="007F47AF">
            <w:pPr>
              <w:pBdr>
                <w:top w:val="nil"/>
                <w:left w:val="nil"/>
                <w:bottom w:val="nil"/>
                <w:right w:val="nil"/>
                <w:between w:val="nil"/>
              </w:pBdr>
              <w:rPr>
                <w:rFonts w:ascii="Arial" w:eastAsia="Arial" w:hAnsi="Arial" w:cs="Arial"/>
                <w:color w:val="000000"/>
              </w:rPr>
            </w:pPr>
          </w:p>
        </w:tc>
        <w:tc>
          <w:tcPr>
            <w:tcW w:w="4252" w:type="dxa"/>
          </w:tcPr>
          <w:p w:rsidR="007F47AF" w:rsidRDefault="006B7019">
            <w:pPr>
              <w:rPr>
                <w:rFonts w:ascii="Arial" w:eastAsia="Arial" w:hAnsi="Arial" w:cs="Arial"/>
                <w:sz w:val="16"/>
                <w:szCs w:val="16"/>
              </w:rPr>
            </w:pPr>
            <w:r>
              <w:rPr>
                <w:rFonts w:ascii="Arial" w:eastAsia="Arial" w:hAnsi="Arial" w:cs="Arial"/>
                <w:sz w:val="16"/>
                <w:szCs w:val="16"/>
              </w:rPr>
              <w:t xml:space="preserve">To employ the 7 Recommendations in PREPARING FOR LITERACY Improving communication, language and literacy in the early years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use Approaches and practices to support communication and language development in the early years (EEF EY Evidence Store) as a basis for ensuring the best practice in EY.</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ensure staff are suitably trained and access up-to-date CPD to support the needs of the children in their care.</w:t>
            </w:r>
          </w:p>
          <w:p w:rsidR="007F47AF" w:rsidRDefault="007F47AF">
            <w:pPr>
              <w:rPr>
                <w:rFonts w:ascii="Arial" w:eastAsia="Arial" w:hAnsi="Arial" w:cs="Arial"/>
                <w:sz w:val="16"/>
                <w:szCs w:val="16"/>
              </w:rPr>
            </w:pPr>
          </w:p>
          <w:p w:rsidR="000734B8" w:rsidRDefault="006B7019">
            <w:pPr>
              <w:rPr>
                <w:rFonts w:ascii="Arial" w:eastAsia="Arial" w:hAnsi="Arial" w:cs="Arial"/>
                <w:sz w:val="16"/>
                <w:szCs w:val="16"/>
              </w:rPr>
            </w:pPr>
            <w:r>
              <w:rPr>
                <w:rFonts w:ascii="Arial" w:eastAsia="Arial" w:hAnsi="Arial" w:cs="Arial"/>
                <w:sz w:val="16"/>
                <w:szCs w:val="16"/>
              </w:rPr>
              <w:t>To continue to refine and embed the use of NCTEM Mastering Number resources into daily Maths lessons.</w:t>
            </w:r>
          </w:p>
          <w:p w:rsidR="000734B8" w:rsidRDefault="000734B8">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assess all children using the WELLCOMM Language Screen Assessments, to identify children most in need of C&amp;L/Lit support and to carry out interventions as soon as is practicable.</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ensure summative assessment materials and tracking is concise, meaningful and effective, and is shared with all those working directly with the children.</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 xml:space="preserve">Sustain partnerships with parents / carers to </w:t>
            </w:r>
            <w:r>
              <w:rPr>
                <w:rFonts w:ascii="Arial" w:eastAsia="Arial" w:hAnsi="Arial" w:cs="Arial"/>
                <w:color w:val="263238"/>
                <w:sz w:val="16"/>
                <w:szCs w:val="16"/>
                <w:highlight w:val="white"/>
              </w:rPr>
              <w:t>actively involve them in supporting their children’s learning and development.</w:t>
            </w:r>
          </w:p>
        </w:tc>
        <w:tc>
          <w:tcPr>
            <w:tcW w:w="3792" w:type="dxa"/>
          </w:tcPr>
          <w:p w:rsidR="007F47AF" w:rsidRDefault="007F47AF" w:rsidP="0049025B">
            <w:pPr>
              <w:rPr>
                <w:rFonts w:ascii="Arial" w:eastAsia="Arial" w:hAnsi="Arial" w:cs="Arial"/>
                <w:color w:val="FF0000"/>
                <w:sz w:val="16"/>
                <w:szCs w:val="16"/>
              </w:rPr>
            </w:pPr>
          </w:p>
        </w:tc>
      </w:tr>
    </w:tbl>
    <w:p w:rsidR="0049025B" w:rsidRDefault="0049025B">
      <w:pPr>
        <w:rPr>
          <w:rFonts w:ascii="Arial" w:eastAsia="Arial" w:hAnsi="Arial" w:cs="Arial"/>
          <w:sz w:val="16"/>
          <w:szCs w:val="16"/>
        </w:rPr>
      </w:pP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p>
    <w:p w:rsidR="007F47AF" w:rsidRDefault="006B7019">
      <w:pPr>
        <w:rPr>
          <w:rFonts w:ascii="Arial" w:eastAsia="Arial" w:hAnsi="Arial" w:cs="Arial"/>
          <w:b/>
        </w:rPr>
      </w:pPr>
      <w:r>
        <w:rPr>
          <w:rFonts w:ascii="Arial" w:eastAsia="Arial" w:hAnsi="Arial" w:cs="Arial"/>
          <w:b/>
        </w:rPr>
        <w:lastRenderedPageBreak/>
        <w:t xml:space="preserve">Priority 3: </w:t>
      </w:r>
    </w:p>
    <w:tbl>
      <w:tblPr>
        <w:tblStyle w:val="a3"/>
        <w:tblW w:w="151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68"/>
        <w:gridCol w:w="3260"/>
        <w:gridCol w:w="4252"/>
        <w:gridCol w:w="3792"/>
      </w:tblGrid>
      <w:tr w:rsidR="007F47AF" w:rsidTr="00880694">
        <w:tc>
          <w:tcPr>
            <w:tcW w:w="15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2268"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3260" w:type="dxa"/>
            <w:tcBorders>
              <w:right w:val="single" w:sz="4" w:space="0" w:color="000000"/>
            </w:tcBorders>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Intent (Success Criteria) </w:t>
            </w:r>
          </w:p>
        </w:tc>
        <w:tc>
          <w:tcPr>
            <w:tcW w:w="4252" w:type="dxa"/>
            <w:tcBorders>
              <w:left w:val="single" w:sz="4" w:space="0" w:color="000000"/>
            </w:tcBorders>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3792"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rsidTr="00880694">
        <w:tc>
          <w:tcPr>
            <w:tcW w:w="1560" w:type="dxa"/>
          </w:tcPr>
          <w:p w:rsidR="007F47AF" w:rsidRDefault="00880694">
            <w:pPr>
              <w:rPr>
                <w:rFonts w:ascii="Arial" w:eastAsia="Arial" w:hAnsi="Arial" w:cs="Arial"/>
                <w:sz w:val="16"/>
                <w:szCs w:val="16"/>
              </w:rPr>
            </w:pPr>
            <w:r>
              <w:rPr>
                <w:rFonts w:ascii="Arial" w:eastAsia="Arial" w:hAnsi="Arial" w:cs="Arial"/>
                <w:sz w:val="16"/>
                <w:szCs w:val="16"/>
              </w:rPr>
              <w:t xml:space="preserve">Quality of Education </w:t>
            </w:r>
          </w:p>
          <w:p w:rsidR="00880694" w:rsidRDefault="00880694">
            <w:pPr>
              <w:rPr>
                <w:rFonts w:ascii="Arial" w:eastAsia="Arial" w:hAnsi="Arial" w:cs="Arial"/>
                <w:sz w:val="16"/>
                <w:szCs w:val="16"/>
              </w:rPr>
            </w:pPr>
          </w:p>
          <w:p w:rsidR="00880694" w:rsidRDefault="00880694">
            <w:pPr>
              <w:rPr>
                <w:rFonts w:ascii="Arial" w:eastAsia="Arial" w:hAnsi="Arial" w:cs="Arial"/>
                <w:sz w:val="16"/>
                <w:szCs w:val="16"/>
              </w:rPr>
            </w:pPr>
            <w:r>
              <w:rPr>
                <w:rFonts w:ascii="Arial" w:eastAsia="Arial" w:hAnsi="Arial" w:cs="Arial"/>
                <w:sz w:val="16"/>
                <w:szCs w:val="16"/>
              </w:rPr>
              <w:t>To empower pupils by integrating their perspectives into book looks, thereby utilising their insights to more accurately assess learning progress and inform improvements in teaching strategies.</w:t>
            </w:r>
          </w:p>
        </w:tc>
        <w:tc>
          <w:tcPr>
            <w:tcW w:w="2268" w:type="dxa"/>
          </w:tcPr>
          <w:p w:rsidR="002B5D4C" w:rsidRDefault="00880694">
            <w:pPr>
              <w:rPr>
                <w:rFonts w:ascii="Arial" w:eastAsia="Arial" w:hAnsi="Arial" w:cs="Arial"/>
                <w:sz w:val="15"/>
                <w:szCs w:val="15"/>
              </w:rPr>
            </w:pPr>
            <w:r w:rsidRPr="002B5D4C">
              <w:rPr>
                <w:rFonts w:ascii="Arial" w:eastAsia="Arial" w:hAnsi="Arial" w:cs="Arial"/>
                <w:sz w:val="15"/>
                <w:szCs w:val="15"/>
              </w:rPr>
              <w:t xml:space="preserve">The rationale for this initiative is deeply rooted in recognising the importance of pupil voice in shaping effective educational experiences. </w:t>
            </w:r>
          </w:p>
          <w:p w:rsidR="002B5D4C" w:rsidRDefault="002B5D4C">
            <w:pPr>
              <w:rPr>
                <w:rFonts w:ascii="Arial" w:eastAsia="Arial" w:hAnsi="Arial" w:cs="Arial"/>
                <w:sz w:val="15"/>
                <w:szCs w:val="15"/>
              </w:rPr>
            </w:pPr>
          </w:p>
          <w:p w:rsidR="002B5D4C" w:rsidRDefault="00880694">
            <w:pPr>
              <w:rPr>
                <w:rFonts w:ascii="Arial" w:eastAsia="Arial" w:hAnsi="Arial" w:cs="Arial"/>
                <w:sz w:val="15"/>
                <w:szCs w:val="15"/>
              </w:rPr>
            </w:pPr>
            <w:r w:rsidRPr="002B5D4C">
              <w:rPr>
                <w:rFonts w:ascii="Arial" w:eastAsia="Arial" w:hAnsi="Arial" w:cs="Arial"/>
                <w:sz w:val="15"/>
                <w:szCs w:val="15"/>
              </w:rPr>
              <w:t xml:space="preserve">By valuing pupils’ perspectives, we create an environment where their insights drive engagement, making learning more relevant </w:t>
            </w:r>
            <w:r w:rsidR="008A33F2" w:rsidRPr="002B5D4C">
              <w:rPr>
                <w:rFonts w:ascii="Arial" w:eastAsia="Arial" w:hAnsi="Arial" w:cs="Arial"/>
                <w:sz w:val="15"/>
                <w:szCs w:val="15"/>
              </w:rPr>
              <w:t>to</w:t>
            </w:r>
            <w:r w:rsidRPr="002B5D4C">
              <w:rPr>
                <w:rFonts w:ascii="Arial" w:eastAsia="Arial" w:hAnsi="Arial" w:cs="Arial"/>
                <w:sz w:val="15"/>
                <w:szCs w:val="15"/>
              </w:rPr>
              <w:t xml:space="preserve"> their needs and interests. </w:t>
            </w:r>
            <w:r w:rsidR="002B5D4C" w:rsidRPr="002B5D4C">
              <w:rPr>
                <w:rFonts w:ascii="Arial" w:eastAsia="Arial" w:hAnsi="Arial" w:cs="Arial"/>
                <w:sz w:val="15"/>
                <w:szCs w:val="15"/>
              </w:rPr>
              <w:t>This approach helps to develop a deeper sense of ownership and r</w:t>
            </w:r>
            <w:r w:rsidR="002B5D4C">
              <w:rPr>
                <w:rFonts w:ascii="Arial" w:eastAsia="Arial" w:hAnsi="Arial" w:cs="Arial"/>
                <w:sz w:val="15"/>
                <w:szCs w:val="15"/>
              </w:rPr>
              <w:t xml:space="preserve">esponsibility </w:t>
            </w:r>
            <w:r w:rsidR="002B5D4C" w:rsidRPr="002B5D4C">
              <w:rPr>
                <w:rFonts w:ascii="Arial" w:eastAsia="Arial" w:hAnsi="Arial" w:cs="Arial"/>
                <w:sz w:val="15"/>
                <w:szCs w:val="15"/>
              </w:rPr>
              <w:t xml:space="preserve">for their learning, which in turn fosters elf-motivation and </w:t>
            </w:r>
            <w:r w:rsidR="008A33F2" w:rsidRPr="002B5D4C">
              <w:rPr>
                <w:rFonts w:ascii="Arial" w:eastAsia="Arial" w:hAnsi="Arial" w:cs="Arial"/>
                <w:sz w:val="15"/>
                <w:szCs w:val="15"/>
              </w:rPr>
              <w:t>improved</w:t>
            </w:r>
            <w:r w:rsidR="002B5D4C" w:rsidRPr="002B5D4C">
              <w:rPr>
                <w:rFonts w:ascii="Arial" w:eastAsia="Arial" w:hAnsi="Arial" w:cs="Arial"/>
                <w:sz w:val="15"/>
                <w:szCs w:val="15"/>
              </w:rPr>
              <w:t xml:space="preserve"> educational outcomes. </w:t>
            </w:r>
          </w:p>
          <w:p w:rsidR="002B5D4C" w:rsidRDefault="002B5D4C">
            <w:pPr>
              <w:rPr>
                <w:rFonts w:ascii="Arial" w:eastAsia="Arial" w:hAnsi="Arial" w:cs="Arial"/>
                <w:sz w:val="15"/>
                <w:szCs w:val="15"/>
              </w:rPr>
            </w:pPr>
          </w:p>
          <w:p w:rsidR="007F47AF" w:rsidRDefault="008A33F2">
            <w:pPr>
              <w:rPr>
                <w:rFonts w:ascii="Arial" w:eastAsia="Arial" w:hAnsi="Arial" w:cs="Arial"/>
                <w:sz w:val="15"/>
                <w:szCs w:val="15"/>
              </w:rPr>
            </w:pPr>
            <w:r w:rsidRPr="002B5D4C">
              <w:rPr>
                <w:rFonts w:ascii="Arial" w:eastAsia="Arial" w:hAnsi="Arial" w:cs="Arial"/>
                <w:sz w:val="15"/>
                <w:szCs w:val="15"/>
              </w:rPr>
              <w:t>Moreover</w:t>
            </w:r>
            <w:r w:rsidR="002B5D4C" w:rsidRPr="002B5D4C">
              <w:rPr>
                <w:rFonts w:ascii="Arial" w:eastAsia="Arial" w:hAnsi="Arial" w:cs="Arial"/>
                <w:sz w:val="15"/>
                <w:szCs w:val="15"/>
              </w:rPr>
              <w:t xml:space="preserve">, understanding pupils’ views provides crucial insights that enable teachers to adapt and refine their strategies, thus delivering a more </w:t>
            </w:r>
            <w:r w:rsidRPr="002B5D4C">
              <w:rPr>
                <w:rFonts w:ascii="Arial" w:eastAsia="Arial" w:hAnsi="Arial" w:cs="Arial"/>
                <w:sz w:val="15"/>
                <w:szCs w:val="15"/>
              </w:rPr>
              <w:t>personalised</w:t>
            </w:r>
            <w:r w:rsidR="002B5D4C" w:rsidRPr="002B5D4C">
              <w:rPr>
                <w:rFonts w:ascii="Arial" w:eastAsia="Arial" w:hAnsi="Arial" w:cs="Arial"/>
                <w:sz w:val="15"/>
                <w:szCs w:val="15"/>
              </w:rPr>
              <w:t xml:space="preserve"> and impactful education experiences. </w:t>
            </w:r>
            <w:r w:rsidR="00880694" w:rsidRPr="002B5D4C">
              <w:rPr>
                <w:rFonts w:ascii="Arial" w:eastAsia="Arial" w:hAnsi="Arial" w:cs="Arial"/>
                <w:sz w:val="15"/>
                <w:szCs w:val="15"/>
              </w:rPr>
              <w:t xml:space="preserve"> </w:t>
            </w:r>
          </w:p>
          <w:p w:rsidR="002B5D4C" w:rsidRDefault="002B5D4C">
            <w:pPr>
              <w:rPr>
                <w:rFonts w:ascii="Arial" w:eastAsia="Arial" w:hAnsi="Arial" w:cs="Arial"/>
                <w:sz w:val="15"/>
                <w:szCs w:val="15"/>
              </w:rPr>
            </w:pPr>
          </w:p>
          <w:p w:rsidR="002B5D4C" w:rsidRPr="002B5D4C" w:rsidRDefault="002B5D4C">
            <w:pPr>
              <w:rPr>
                <w:rFonts w:ascii="Arial" w:eastAsia="Arial" w:hAnsi="Arial" w:cs="Arial"/>
                <w:sz w:val="15"/>
                <w:szCs w:val="15"/>
              </w:rPr>
            </w:pPr>
            <w:r>
              <w:rPr>
                <w:rFonts w:ascii="Arial" w:eastAsia="Arial" w:hAnsi="Arial" w:cs="Arial"/>
                <w:sz w:val="15"/>
                <w:szCs w:val="15"/>
              </w:rPr>
              <w:t xml:space="preserve">By promoting transparency and inclusivity, we aim to cultivate a school culture where each pupil feels seen, heard and empowered – crucial elements for lifelong learning and success. This alignment not only enhances educational practices but also bolsters pupils’ confidence and agency in their own learning journeys. </w:t>
            </w:r>
          </w:p>
        </w:tc>
        <w:tc>
          <w:tcPr>
            <w:tcW w:w="3260" w:type="dxa"/>
            <w:tcBorders>
              <w:right w:val="single" w:sz="4" w:space="0" w:color="000000"/>
            </w:tcBorders>
          </w:tcPr>
          <w:p w:rsidR="007F47AF" w:rsidRDefault="002B5D4C">
            <w:pPr>
              <w:rPr>
                <w:rFonts w:ascii="Arial" w:eastAsia="Arial" w:hAnsi="Arial" w:cs="Arial"/>
                <w:sz w:val="16"/>
                <w:szCs w:val="16"/>
              </w:rPr>
            </w:pPr>
            <w:r w:rsidRPr="002B5D4C">
              <w:rPr>
                <w:rFonts w:ascii="Arial" w:eastAsia="Arial" w:hAnsi="Arial" w:cs="Arial"/>
                <w:b/>
                <w:sz w:val="16"/>
                <w:szCs w:val="16"/>
              </w:rPr>
              <w:t>Enhanced Engagement:</w:t>
            </w:r>
            <w:r>
              <w:rPr>
                <w:rFonts w:ascii="Arial" w:eastAsia="Arial" w:hAnsi="Arial" w:cs="Arial"/>
                <w:sz w:val="16"/>
                <w:szCs w:val="16"/>
              </w:rPr>
              <w:t xml:space="preserve"> Increased pupil engagement and motivation, as their perspectives become a valued component of the learning process. </w:t>
            </w:r>
          </w:p>
          <w:p w:rsidR="002B5D4C" w:rsidRDefault="002B5D4C">
            <w:pPr>
              <w:rPr>
                <w:rFonts w:ascii="Arial" w:eastAsia="Arial" w:hAnsi="Arial" w:cs="Arial"/>
                <w:sz w:val="16"/>
                <w:szCs w:val="16"/>
              </w:rPr>
            </w:pPr>
          </w:p>
          <w:p w:rsidR="002B5D4C" w:rsidRDefault="002B5D4C">
            <w:pPr>
              <w:rPr>
                <w:rFonts w:ascii="Arial" w:eastAsia="Arial" w:hAnsi="Arial" w:cs="Arial"/>
                <w:sz w:val="16"/>
                <w:szCs w:val="16"/>
              </w:rPr>
            </w:pPr>
            <w:r w:rsidRPr="002B5D4C">
              <w:rPr>
                <w:rFonts w:ascii="Arial" w:eastAsia="Arial" w:hAnsi="Arial" w:cs="Arial"/>
                <w:b/>
                <w:sz w:val="16"/>
                <w:szCs w:val="16"/>
              </w:rPr>
              <w:t>Improved Teaching Strategies</w:t>
            </w:r>
            <w:r>
              <w:rPr>
                <w:rFonts w:ascii="Arial" w:eastAsia="Arial" w:hAnsi="Arial" w:cs="Arial"/>
                <w:sz w:val="16"/>
                <w:szCs w:val="16"/>
              </w:rPr>
              <w:t xml:space="preserve">: More informed teaching strategies that better meet pupils’ needs, based on insights gathered froom their input during book looks. </w:t>
            </w:r>
          </w:p>
          <w:p w:rsidR="002B5D4C" w:rsidRDefault="002B5D4C">
            <w:pPr>
              <w:rPr>
                <w:rFonts w:ascii="Arial" w:eastAsia="Arial" w:hAnsi="Arial" w:cs="Arial"/>
                <w:sz w:val="16"/>
                <w:szCs w:val="16"/>
              </w:rPr>
            </w:pPr>
          </w:p>
          <w:p w:rsidR="008C4CEA" w:rsidRDefault="008C4CEA">
            <w:pPr>
              <w:rPr>
                <w:rFonts w:ascii="Arial" w:eastAsia="Arial" w:hAnsi="Arial" w:cs="Arial"/>
                <w:sz w:val="16"/>
                <w:szCs w:val="16"/>
              </w:rPr>
            </w:pPr>
            <w:r w:rsidRPr="008C4CEA">
              <w:rPr>
                <w:rFonts w:ascii="Arial" w:eastAsia="Arial" w:hAnsi="Arial" w:cs="Arial"/>
                <w:b/>
                <w:sz w:val="16"/>
                <w:szCs w:val="16"/>
              </w:rPr>
              <w:t>Greater Self-Assessment Skills:</w:t>
            </w:r>
            <w:r>
              <w:rPr>
                <w:rFonts w:ascii="Arial" w:eastAsia="Arial" w:hAnsi="Arial" w:cs="Arial"/>
                <w:sz w:val="16"/>
                <w:szCs w:val="16"/>
              </w:rPr>
              <w:t xml:space="preserve"> Empowered pupils with strengthened ability to self-assess and articulate their learning experiences and outcomes. </w:t>
            </w:r>
          </w:p>
          <w:p w:rsidR="008C4CEA" w:rsidRDefault="008C4CEA">
            <w:pPr>
              <w:rPr>
                <w:rFonts w:ascii="Arial" w:eastAsia="Arial" w:hAnsi="Arial" w:cs="Arial"/>
                <w:sz w:val="16"/>
                <w:szCs w:val="16"/>
              </w:rPr>
            </w:pPr>
          </w:p>
          <w:p w:rsidR="008C4CEA" w:rsidRDefault="008C4CEA">
            <w:pPr>
              <w:rPr>
                <w:rFonts w:ascii="Arial" w:eastAsia="Arial" w:hAnsi="Arial" w:cs="Arial"/>
                <w:sz w:val="16"/>
                <w:szCs w:val="16"/>
              </w:rPr>
            </w:pPr>
            <w:r w:rsidRPr="008C4CEA">
              <w:rPr>
                <w:rFonts w:ascii="Arial" w:eastAsia="Arial" w:hAnsi="Arial" w:cs="Arial"/>
                <w:b/>
                <w:sz w:val="16"/>
                <w:szCs w:val="16"/>
              </w:rPr>
              <w:t>Increased learning Transparency:</w:t>
            </w:r>
            <w:r>
              <w:rPr>
                <w:rFonts w:ascii="Arial" w:eastAsia="Arial" w:hAnsi="Arial" w:cs="Arial"/>
                <w:sz w:val="16"/>
                <w:szCs w:val="16"/>
              </w:rPr>
              <w:t xml:space="preserve"> Improved transparency in learning progress, aiding both teachers and pupils in understanding and guiding future steps. </w:t>
            </w:r>
          </w:p>
          <w:p w:rsidR="008C4CEA" w:rsidRDefault="008C4CEA">
            <w:pPr>
              <w:rPr>
                <w:rFonts w:ascii="Arial" w:eastAsia="Arial" w:hAnsi="Arial" w:cs="Arial"/>
                <w:sz w:val="16"/>
                <w:szCs w:val="16"/>
              </w:rPr>
            </w:pPr>
          </w:p>
          <w:p w:rsidR="008C4CEA" w:rsidRDefault="008C4CEA">
            <w:pPr>
              <w:rPr>
                <w:rFonts w:ascii="Arial" w:eastAsia="Arial" w:hAnsi="Arial" w:cs="Arial"/>
                <w:sz w:val="16"/>
                <w:szCs w:val="16"/>
              </w:rPr>
            </w:pPr>
            <w:r w:rsidRPr="00C92359">
              <w:rPr>
                <w:rFonts w:ascii="Arial" w:eastAsia="Arial" w:hAnsi="Arial" w:cs="Arial"/>
                <w:b/>
                <w:sz w:val="16"/>
                <w:szCs w:val="16"/>
              </w:rPr>
              <w:t>Inclusive Learning Environment</w:t>
            </w:r>
            <w:r>
              <w:rPr>
                <w:rFonts w:ascii="Arial" w:eastAsia="Arial" w:hAnsi="Arial" w:cs="Arial"/>
                <w:sz w:val="16"/>
                <w:szCs w:val="16"/>
              </w:rPr>
              <w:t xml:space="preserve">: A more inclusive and reflective learning environment that respects and values pupil voice, fostering a sense of ownership over their own learning journey. </w:t>
            </w:r>
          </w:p>
          <w:p w:rsidR="002B5D4C" w:rsidRDefault="002B5D4C">
            <w:pPr>
              <w:rPr>
                <w:rFonts w:ascii="Arial" w:eastAsia="Arial" w:hAnsi="Arial" w:cs="Arial"/>
                <w:sz w:val="16"/>
                <w:szCs w:val="16"/>
              </w:rPr>
            </w:pPr>
          </w:p>
        </w:tc>
        <w:tc>
          <w:tcPr>
            <w:tcW w:w="4252" w:type="dxa"/>
            <w:tcBorders>
              <w:left w:val="single" w:sz="4" w:space="0" w:color="000000"/>
            </w:tcBorders>
          </w:tcPr>
          <w:p w:rsidR="007F47AF" w:rsidRDefault="00C92359">
            <w:pPr>
              <w:rPr>
                <w:rFonts w:ascii="Arial" w:eastAsia="Arial" w:hAnsi="Arial" w:cs="Arial"/>
                <w:sz w:val="16"/>
                <w:szCs w:val="16"/>
              </w:rPr>
            </w:pPr>
            <w:r>
              <w:rPr>
                <w:rFonts w:ascii="Arial" w:eastAsia="Arial" w:hAnsi="Arial" w:cs="Arial"/>
                <w:sz w:val="16"/>
                <w:szCs w:val="16"/>
              </w:rPr>
              <w:t xml:space="preserve">Incorporating Alex Bedford’s ‘Pupil Book Study’ into our practice will offer a structured approach to using pupil voice for evaluating and enhancing teaching and learning. </w:t>
            </w:r>
          </w:p>
          <w:p w:rsidR="00C92359" w:rsidRDefault="00C92359">
            <w:pPr>
              <w:rPr>
                <w:rFonts w:ascii="Arial" w:eastAsia="Arial" w:hAnsi="Arial" w:cs="Arial"/>
                <w:sz w:val="16"/>
                <w:szCs w:val="16"/>
              </w:rPr>
            </w:pPr>
          </w:p>
          <w:p w:rsidR="00C92359" w:rsidRDefault="00C92359">
            <w:pPr>
              <w:rPr>
                <w:rFonts w:ascii="Arial" w:eastAsia="Arial" w:hAnsi="Arial" w:cs="Arial"/>
                <w:sz w:val="16"/>
                <w:szCs w:val="16"/>
              </w:rPr>
            </w:pPr>
            <w:r w:rsidRPr="00C92359">
              <w:rPr>
                <w:rFonts w:ascii="Arial" w:eastAsia="Arial" w:hAnsi="Arial" w:cs="Arial"/>
                <w:b/>
                <w:sz w:val="16"/>
                <w:szCs w:val="16"/>
              </w:rPr>
              <w:t>Focus on children’s books:</w:t>
            </w:r>
            <w:r>
              <w:rPr>
                <w:rFonts w:ascii="Arial" w:eastAsia="Arial" w:hAnsi="Arial" w:cs="Arial"/>
                <w:sz w:val="16"/>
                <w:szCs w:val="16"/>
              </w:rPr>
              <w:t xml:space="preserve"> The approach emphasises looking at pupils’ books to </w:t>
            </w:r>
            <w:r w:rsidR="008A33F2">
              <w:rPr>
                <w:rFonts w:ascii="Arial" w:eastAsia="Arial" w:hAnsi="Arial" w:cs="Arial"/>
                <w:sz w:val="16"/>
                <w:szCs w:val="16"/>
              </w:rPr>
              <w:t>understand</w:t>
            </w:r>
            <w:r>
              <w:rPr>
                <w:rFonts w:ascii="Arial" w:eastAsia="Arial" w:hAnsi="Arial" w:cs="Arial"/>
                <w:sz w:val="16"/>
                <w:szCs w:val="16"/>
              </w:rPr>
              <w:t xml:space="preserve"> directly from the learners’ perspective how the curriculum is delivered and retained over time. </w:t>
            </w:r>
          </w:p>
          <w:p w:rsidR="00C92359" w:rsidRDefault="00C92359">
            <w:pPr>
              <w:rPr>
                <w:rFonts w:ascii="Arial" w:eastAsia="Arial" w:hAnsi="Arial" w:cs="Arial"/>
                <w:sz w:val="16"/>
                <w:szCs w:val="16"/>
              </w:rPr>
            </w:pPr>
          </w:p>
          <w:p w:rsidR="00C92359" w:rsidRDefault="00C92359">
            <w:pPr>
              <w:rPr>
                <w:rFonts w:ascii="Arial" w:eastAsia="Arial" w:hAnsi="Arial" w:cs="Arial"/>
                <w:sz w:val="16"/>
                <w:szCs w:val="16"/>
              </w:rPr>
            </w:pPr>
            <w:r w:rsidRPr="00C92359">
              <w:rPr>
                <w:rFonts w:ascii="Arial" w:eastAsia="Arial" w:hAnsi="Arial" w:cs="Arial"/>
                <w:b/>
                <w:sz w:val="16"/>
                <w:szCs w:val="16"/>
              </w:rPr>
              <w:t>Evidence of progression</w:t>
            </w:r>
            <w:r>
              <w:rPr>
                <w:rFonts w:ascii="Arial" w:eastAsia="Arial" w:hAnsi="Arial" w:cs="Arial"/>
                <w:sz w:val="16"/>
                <w:szCs w:val="16"/>
              </w:rPr>
              <w:t xml:space="preserve">: Teachers are encouraged to use books to track progression and consistency across subjects, ensuring that the learning objectives are being met and improved upon at each key stage. </w:t>
            </w:r>
          </w:p>
          <w:p w:rsidR="00C92359" w:rsidRDefault="00C92359">
            <w:pPr>
              <w:rPr>
                <w:rFonts w:ascii="Arial" w:eastAsia="Arial" w:hAnsi="Arial" w:cs="Arial"/>
                <w:sz w:val="16"/>
                <w:szCs w:val="16"/>
              </w:rPr>
            </w:pPr>
          </w:p>
          <w:p w:rsidR="00C92359" w:rsidRDefault="00C92359">
            <w:pPr>
              <w:rPr>
                <w:rFonts w:ascii="Arial" w:eastAsia="Arial" w:hAnsi="Arial" w:cs="Arial"/>
                <w:sz w:val="16"/>
                <w:szCs w:val="16"/>
              </w:rPr>
            </w:pPr>
            <w:r w:rsidRPr="00C92359">
              <w:rPr>
                <w:rFonts w:ascii="Arial" w:eastAsia="Arial" w:hAnsi="Arial" w:cs="Arial"/>
                <w:b/>
                <w:sz w:val="16"/>
                <w:szCs w:val="16"/>
              </w:rPr>
              <w:t>Pupil Interviews:</w:t>
            </w:r>
            <w:r>
              <w:rPr>
                <w:rFonts w:ascii="Arial" w:eastAsia="Arial" w:hAnsi="Arial" w:cs="Arial"/>
                <w:sz w:val="16"/>
                <w:szCs w:val="16"/>
              </w:rPr>
              <w:t xml:space="preserve"> Engaging in conversations with pupils about their work allows teachers to probe understanding, clarify misconceptions and better </w:t>
            </w:r>
            <w:r w:rsidR="008A33F2">
              <w:rPr>
                <w:rFonts w:ascii="Arial" w:eastAsia="Arial" w:hAnsi="Arial" w:cs="Arial"/>
                <w:sz w:val="16"/>
                <w:szCs w:val="16"/>
              </w:rPr>
              <w:t>appreciate</w:t>
            </w:r>
            <w:r>
              <w:rPr>
                <w:rFonts w:ascii="Arial" w:eastAsia="Arial" w:hAnsi="Arial" w:cs="Arial"/>
                <w:sz w:val="16"/>
                <w:szCs w:val="16"/>
              </w:rPr>
              <w:t xml:space="preserve"> the pupils’ learning experiences. </w:t>
            </w:r>
          </w:p>
          <w:p w:rsidR="00C92359" w:rsidRDefault="00C92359">
            <w:pPr>
              <w:rPr>
                <w:rFonts w:ascii="Arial" w:eastAsia="Arial" w:hAnsi="Arial" w:cs="Arial"/>
                <w:sz w:val="16"/>
                <w:szCs w:val="16"/>
              </w:rPr>
            </w:pPr>
          </w:p>
          <w:p w:rsidR="00C92359" w:rsidRDefault="00C92359">
            <w:pPr>
              <w:rPr>
                <w:rFonts w:ascii="Arial" w:eastAsia="Arial" w:hAnsi="Arial" w:cs="Arial"/>
                <w:sz w:val="16"/>
                <w:szCs w:val="16"/>
              </w:rPr>
            </w:pPr>
            <w:r w:rsidRPr="00C92359">
              <w:rPr>
                <w:rFonts w:ascii="Arial" w:eastAsia="Arial" w:hAnsi="Arial" w:cs="Arial"/>
                <w:b/>
                <w:sz w:val="16"/>
                <w:szCs w:val="16"/>
              </w:rPr>
              <w:t>Cross-Referencing Curriculum Intent</w:t>
            </w:r>
            <w:r>
              <w:rPr>
                <w:rFonts w:ascii="Arial" w:eastAsia="Arial" w:hAnsi="Arial" w:cs="Arial"/>
                <w:sz w:val="16"/>
                <w:szCs w:val="16"/>
              </w:rPr>
              <w:t xml:space="preserve">: Helps ensure that what is planned (curriculum intent) aligns with what is observed in pupils’ books, creating coherence between curriculum planning and delivery. </w:t>
            </w:r>
          </w:p>
          <w:p w:rsidR="00C92359" w:rsidRDefault="00C92359">
            <w:pPr>
              <w:rPr>
                <w:rFonts w:ascii="Arial" w:eastAsia="Arial" w:hAnsi="Arial" w:cs="Arial"/>
                <w:sz w:val="16"/>
                <w:szCs w:val="16"/>
              </w:rPr>
            </w:pPr>
          </w:p>
          <w:p w:rsidR="00C92359" w:rsidRDefault="00C92359">
            <w:pPr>
              <w:rPr>
                <w:rFonts w:ascii="Arial" w:eastAsia="Arial" w:hAnsi="Arial" w:cs="Arial"/>
                <w:sz w:val="16"/>
                <w:szCs w:val="16"/>
              </w:rPr>
            </w:pPr>
            <w:r w:rsidRPr="00C92359">
              <w:rPr>
                <w:rFonts w:ascii="Arial" w:eastAsia="Arial" w:hAnsi="Arial" w:cs="Arial"/>
                <w:b/>
                <w:sz w:val="16"/>
                <w:szCs w:val="16"/>
              </w:rPr>
              <w:t>Supporting Reflective Practice</w:t>
            </w:r>
            <w:r>
              <w:rPr>
                <w:rFonts w:ascii="Arial" w:eastAsia="Arial" w:hAnsi="Arial" w:cs="Arial"/>
                <w:sz w:val="16"/>
                <w:szCs w:val="16"/>
              </w:rPr>
              <w:t xml:space="preserve">: Opportunities for educators to reflect on their teaching strategies based on pupil work, considering effectiveness and areas for improvement. </w:t>
            </w:r>
          </w:p>
          <w:p w:rsidR="00C92359" w:rsidRDefault="00C92359">
            <w:pPr>
              <w:rPr>
                <w:rFonts w:ascii="Arial" w:eastAsia="Arial" w:hAnsi="Arial" w:cs="Arial"/>
                <w:sz w:val="16"/>
                <w:szCs w:val="16"/>
              </w:rPr>
            </w:pPr>
          </w:p>
          <w:p w:rsidR="00C92359" w:rsidRDefault="00C92359">
            <w:pPr>
              <w:rPr>
                <w:rFonts w:ascii="Arial" w:eastAsia="Arial" w:hAnsi="Arial" w:cs="Arial"/>
                <w:sz w:val="16"/>
                <w:szCs w:val="16"/>
              </w:rPr>
            </w:pPr>
            <w:r w:rsidRPr="00C92359">
              <w:rPr>
                <w:rFonts w:ascii="Arial" w:eastAsia="Arial" w:hAnsi="Arial" w:cs="Arial"/>
                <w:b/>
                <w:sz w:val="16"/>
                <w:szCs w:val="16"/>
              </w:rPr>
              <w:t>Informing Professional Development</w:t>
            </w:r>
            <w:r>
              <w:rPr>
                <w:rFonts w:ascii="Arial" w:eastAsia="Arial" w:hAnsi="Arial" w:cs="Arial"/>
                <w:sz w:val="16"/>
                <w:szCs w:val="16"/>
              </w:rPr>
              <w:t xml:space="preserve">: Identifies common themes or challenges that could be addressed through targeted professional development sessions. </w:t>
            </w:r>
          </w:p>
          <w:p w:rsidR="00C92359" w:rsidRDefault="00C92359">
            <w:pPr>
              <w:rPr>
                <w:rFonts w:ascii="Arial" w:eastAsia="Arial" w:hAnsi="Arial" w:cs="Arial"/>
                <w:sz w:val="16"/>
                <w:szCs w:val="16"/>
              </w:rPr>
            </w:pPr>
          </w:p>
          <w:p w:rsidR="00C92359" w:rsidRDefault="00C92359">
            <w:pPr>
              <w:rPr>
                <w:rFonts w:ascii="Arial" w:eastAsia="Arial" w:hAnsi="Arial" w:cs="Arial"/>
                <w:sz w:val="16"/>
                <w:szCs w:val="16"/>
              </w:rPr>
            </w:pPr>
            <w:r w:rsidRPr="005F25D9">
              <w:rPr>
                <w:rFonts w:ascii="Arial" w:eastAsia="Arial" w:hAnsi="Arial" w:cs="Arial"/>
                <w:b/>
                <w:sz w:val="16"/>
                <w:szCs w:val="16"/>
              </w:rPr>
              <w:t>Empowerment through Feedback:</w:t>
            </w:r>
            <w:r>
              <w:rPr>
                <w:rFonts w:ascii="Arial" w:eastAsia="Arial" w:hAnsi="Arial" w:cs="Arial"/>
                <w:sz w:val="16"/>
                <w:szCs w:val="16"/>
              </w:rPr>
              <w:t xml:space="preserve"> Encourages collaborative discussions around feedback and actions that can enhance teaching practices and meet pupil needs. </w:t>
            </w:r>
          </w:p>
        </w:tc>
        <w:tc>
          <w:tcPr>
            <w:tcW w:w="3792" w:type="dxa"/>
          </w:tcPr>
          <w:p w:rsidR="007F47AF" w:rsidRDefault="007F47AF" w:rsidP="00852CCF">
            <w:pPr>
              <w:pBdr>
                <w:top w:val="nil"/>
                <w:left w:val="nil"/>
                <w:bottom w:val="nil"/>
                <w:right w:val="nil"/>
                <w:between w:val="nil"/>
              </w:pBdr>
              <w:spacing w:after="160" w:line="259" w:lineRule="auto"/>
              <w:rPr>
                <w:color w:val="FF0000"/>
                <w:sz w:val="16"/>
                <w:szCs w:val="16"/>
              </w:rPr>
            </w:pPr>
          </w:p>
        </w:tc>
      </w:tr>
    </w:tbl>
    <w:p w:rsidR="007F47AF" w:rsidRDefault="007F47AF">
      <w:pPr>
        <w:rPr>
          <w:rFonts w:ascii="Arial" w:eastAsia="Arial" w:hAnsi="Arial" w:cs="Arial"/>
        </w:rPr>
      </w:pPr>
    </w:p>
    <w:p w:rsidR="009F457B" w:rsidRDefault="009F457B">
      <w:pPr>
        <w:rPr>
          <w:rFonts w:ascii="Arial" w:eastAsia="Arial" w:hAnsi="Arial" w:cs="Arial"/>
          <w:b/>
        </w:rPr>
      </w:pPr>
    </w:p>
    <w:p w:rsidR="009F457B" w:rsidRDefault="009F457B">
      <w:pPr>
        <w:rPr>
          <w:rFonts w:ascii="Arial" w:eastAsia="Arial" w:hAnsi="Arial" w:cs="Arial"/>
          <w:b/>
        </w:rPr>
      </w:pPr>
    </w:p>
    <w:p w:rsidR="009F457B" w:rsidRDefault="009F457B">
      <w:pPr>
        <w:rPr>
          <w:rFonts w:ascii="Arial" w:eastAsia="Arial" w:hAnsi="Arial" w:cs="Arial"/>
          <w:b/>
        </w:rPr>
      </w:pPr>
    </w:p>
    <w:p w:rsidR="007F47AF" w:rsidRDefault="006B7019">
      <w:pPr>
        <w:rPr>
          <w:rFonts w:ascii="Arial" w:eastAsia="Arial" w:hAnsi="Arial" w:cs="Arial"/>
          <w:b/>
        </w:rPr>
      </w:pPr>
      <w:r>
        <w:rPr>
          <w:rFonts w:ascii="Arial" w:eastAsia="Arial" w:hAnsi="Arial" w:cs="Arial"/>
          <w:b/>
        </w:rPr>
        <w:lastRenderedPageBreak/>
        <w:t xml:space="preserve">Priority 4: </w:t>
      </w:r>
    </w:p>
    <w:tbl>
      <w:tblPr>
        <w:tblStyle w:val="a4"/>
        <w:tblW w:w="151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68"/>
        <w:gridCol w:w="3260"/>
        <w:gridCol w:w="4252"/>
        <w:gridCol w:w="3792"/>
      </w:tblGrid>
      <w:tr w:rsidR="007F47AF" w:rsidTr="005F25D9">
        <w:tc>
          <w:tcPr>
            <w:tcW w:w="15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2268"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32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Intent</w:t>
            </w:r>
          </w:p>
        </w:tc>
        <w:tc>
          <w:tcPr>
            <w:tcW w:w="4252"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3792"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rsidTr="005F25D9">
        <w:trPr>
          <w:trHeight w:val="425"/>
        </w:trPr>
        <w:tc>
          <w:tcPr>
            <w:tcW w:w="1560" w:type="dxa"/>
          </w:tcPr>
          <w:p w:rsidR="007F47AF" w:rsidRDefault="005F25D9">
            <w:pPr>
              <w:rPr>
                <w:rFonts w:ascii="Arial" w:eastAsia="Arial" w:hAnsi="Arial" w:cs="Arial"/>
                <w:sz w:val="16"/>
                <w:szCs w:val="16"/>
              </w:rPr>
            </w:pPr>
            <w:r w:rsidRPr="005F25D9">
              <w:rPr>
                <w:rFonts w:ascii="Arial" w:eastAsia="Arial" w:hAnsi="Arial" w:cs="Arial"/>
                <w:sz w:val="16"/>
                <w:szCs w:val="16"/>
              </w:rPr>
              <w:t>To harness AI effectively, investigate its potential advantages in streamlining administrative processes and enhancing children’s learning exper</w:t>
            </w:r>
            <w:r w:rsidR="00D375FA">
              <w:rPr>
                <w:rFonts w:ascii="Arial" w:eastAsia="Arial" w:hAnsi="Arial" w:cs="Arial"/>
                <w:sz w:val="16"/>
                <w:szCs w:val="16"/>
              </w:rPr>
              <w:t>i</w:t>
            </w:r>
            <w:r w:rsidRPr="005F25D9">
              <w:rPr>
                <w:rFonts w:ascii="Arial" w:eastAsia="Arial" w:hAnsi="Arial" w:cs="Arial"/>
                <w:sz w:val="16"/>
                <w:szCs w:val="16"/>
              </w:rPr>
              <w:t>ences, while ensuring robust measures for privacy and date security.</w:t>
            </w:r>
          </w:p>
        </w:tc>
        <w:tc>
          <w:tcPr>
            <w:tcW w:w="2268" w:type="dxa"/>
          </w:tcPr>
          <w:p w:rsidR="007F47AF" w:rsidRDefault="009F457B">
            <w:pPr>
              <w:rPr>
                <w:rFonts w:ascii="Arial" w:eastAsia="Arial" w:hAnsi="Arial" w:cs="Arial"/>
                <w:sz w:val="16"/>
                <w:szCs w:val="16"/>
              </w:rPr>
            </w:pPr>
            <w:r>
              <w:rPr>
                <w:rFonts w:ascii="Arial" w:eastAsia="Arial" w:hAnsi="Arial" w:cs="Arial"/>
                <w:sz w:val="16"/>
                <w:szCs w:val="16"/>
              </w:rPr>
              <w:t>The rationale for integrating AI stems from the desire to create a more efficient and personalised learning environment. AI can significantly reduce the administrative burden on teachers, allowing them to devote more time to pupil interactions and instructional activities. By personalised learning experiences, A helps cater to each pupil’s unique needs and learning styles, which can enha</w:t>
            </w:r>
            <w:r w:rsidR="00D375FA">
              <w:rPr>
                <w:rFonts w:ascii="Arial" w:eastAsia="Arial" w:hAnsi="Arial" w:cs="Arial"/>
                <w:sz w:val="16"/>
                <w:szCs w:val="16"/>
              </w:rPr>
              <w:t>n</w:t>
            </w:r>
            <w:r>
              <w:rPr>
                <w:rFonts w:ascii="Arial" w:eastAsia="Arial" w:hAnsi="Arial" w:cs="Arial"/>
                <w:sz w:val="16"/>
                <w:szCs w:val="16"/>
              </w:rPr>
              <w:t xml:space="preserve">ce engagement and attainment. </w:t>
            </w:r>
          </w:p>
          <w:p w:rsidR="009F457B" w:rsidRDefault="009F457B">
            <w:pPr>
              <w:rPr>
                <w:rFonts w:ascii="Arial" w:eastAsia="Arial" w:hAnsi="Arial" w:cs="Arial"/>
                <w:sz w:val="16"/>
                <w:szCs w:val="16"/>
              </w:rPr>
            </w:pPr>
          </w:p>
          <w:p w:rsidR="009F457B" w:rsidRDefault="009F457B">
            <w:pPr>
              <w:rPr>
                <w:rFonts w:ascii="Arial" w:eastAsia="Arial" w:hAnsi="Arial" w:cs="Arial"/>
                <w:sz w:val="16"/>
                <w:szCs w:val="16"/>
              </w:rPr>
            </w:pPr>
            <w:r>
              <w:rPr>
                <w:rFonts w:ascii="Arial" w:eastAsia="Arial" w:hAnsi="Arial" w:cs="Arial"/>
                <w:sz w:val="16"/>
                <w:szCs w:val="16"/>
              </w:rPr>
              <w:t>Additi</w:t>
            </w:r>
            <w:r w:rsidR="00D375FA">
              <w:rPr>
                <w:rFonts w:ascii="Arial" w:eastAsia="Arial" w:hAnsi="Arial" w:cs="Arial"/>
                <w:sz w:val="16"/>
                <w:szCs w:val="16"/>
              </w:rPr>
              <w:t>o</w:t>
            </w:r>
            <w:r>
              <w:rPr>
                <w:rFonts w:ascii="Arial" w:eastAsia="Arial" w:hAnsi="Arial" w:cs="Arial"/>
                <w:sz w:val="16"/>
                <w:szCs w:val="16"/>
              </w:rPr>
              <w:t>nally, AI tools offer data-driven insights that can inform evidence-based teaching practices, fostering conti</w:t>
            </w:r>
            <w:r w:rsidR="00D375FA">
              <w:rPr>
                <w:rFonts w:ascii="Arial" w:eastAsia="Arial" w:hAnsi="Arial" w:cs="Arial"/>
                <w:sz w:val="16"/>
                <w:szCs w:val="16"/>
              </w:rPr>
              <w:t>n</w:t>
            </w:r>
            <w:r>
              <w:rPr>
                <w:rFonts w:ascii="Arial" w:eastAsia="Arial" w:hAnsi="Arial" w:cs="Arial"/>
                <w:sz w:val="16"/>
                <w:szCs w:val="16"/>
              </w:rPr>
              <w:t>uous improv</w:t>
            </w:r>
            <w:r w:rsidR="00D375FA">
              <w:rPr>
                <w:rFonts w:ascii="Arial" w:eastAsia="Arial" w:hAnsi="Arial" w:cs="Arial"/>
                <w:sz w:val="16"/>
                <w:szCs w:val="16"/>
              </w:rPr>
              <w:t>e</w:t>
            </w:r>
            <w:r>
              <w:rPr>
                <w:rFonts w:ascii="Arial" w:eastAsia="Arial" w:hAnsi="Arial" w:cs="Arial"/>
                <w:sz w:val="16"/>
                <w:szCs w:val="16"/>
              </w:rPr>
              <w:t>m</w:t>
            </w:r>
            <w:r w:rsidR="00D375FA">
              <w:rPr>
                <w:rFonts w:ascii="Arial" w:eastAsia="Arial" w:hAnsi="Arial" w:cs="Arial"/>
                <w:sz w:val="16"/>
                <w:szCs w:val="16"/>
              </w:rPr>
              <w:t>ent</w:t>
            </w:r>
            <w:r>
              <w:rPr>
                <w:rFonts w:ascii="Arial" w:eastAsia="Arial" w:hAnsi="Arial" w:cs="Arial"/>
                <w:sz w:val="16"/>
                <w:szCs w:val="16"/>
              </w:rPr>
              <w:t>.</w:t>
            </w:r>
          </w:p>
          <w:p w:rsidR="009F457B" w:rsidRDefault="009F457B">
            <w:pPr>
              <w:rPr>
                <w:rFonts w:ascii="Arial" w:eastAsia="Arial" w:hAnsi="Arial" w:cs="Arial"/>
                <w:sz w:val="16"/>
                <w:szCs w:val="16"/>
              </w:rPr>
            </w:pPr>
          </w:p>
          <w:p w:rsidR="009F457B" w:rsidRDefault="009F457B">
            <w:pPr>
              <w:rPr>
                <w:rFonts w:ascii="Arial" w:eastAsia="Arial" w:hAnsi="Arial" w:cs="Arial"/>
                <w:sz w:val="16"/>
                <w:szCs w:val="16"/>
              </w:rPr>
            </w:pPr>
            <w:r>
              <w:rPr>
                <w:rFonts w:ascii="Arial" w:eastAsia="Arial" w:hAnsi="Arial" w:cs="Arial"/>
                <w:sz w:val="16"/>
                <w:szCs w:val="16"/>
              </w:rPr>
              <w:t xml:space="preserve">Embracing AI reflects a commitment to innovation and modernising education, equipping both pupils and staff with critical skills for the future. </w:t>
            </w:r>
          </w:p>
          <w:p w:rsidR="009F457B" w:rsidRDefault="009F457B">
            <w:pPr>
              <w:rPr>
                <w:rFonts w:ascii="Arial" w:eastAsia="Arial" w:hAnsi="Arial" w:cs="Arial"/>
                <w:sz w:val="16"/>
                <w:szCs w:val="16"/>
              </w:rPr>
            </w:pPr>
          </w:p>
          <w:p w:rsidR="009F457B" w:rsidRDefault="009F457B">
            <w:pPr>
              <w:rPr>
                <w:rFonts w:ascii="Arial" w:eastAsia="Arial" w:hAnsi="Arial" w:cs="Arial"/>
                <w:sz w:val="16"/>
                <w:szCs w:val="16"/>
              </w:rPr>
            </w:pPr>
            <w:r>
              <w:rPr>
                <w:rFonts w:ascii="Arial" w:eastAsia="Arial" w:hAnsi="Arial" w:cs="Arial"/>
                <w:sz w:val="16"/>
                <w:szCs w:val="16"/>
              </w:rPr>
              <w:t xml:space="preserve">Importantly, the rationale also underscores the necessity of maintaining high standards of safeguarding and data privacy, creating a safe, secure and forward-thinking educational setting. </w:t>
            </w:r>
          </w:p>
        </w:tc>
        <w:tc>
          <w:tcPr>
            <w:tcW w:w="3260" w:type="dxa"/>
          </w:tcPr>
          <w:p w:rsidR="007F47AF" w:rsidRDefault="009F457B">
            <w:pPr>
              <w:rPr>
                <w:rFonts w:ascii="Arial" w:eastAsia="Arial" w:hAnsi="Arial" w:cs="Arial"/>
                <w:sz w:val="16"/>
                <w:szCs w:val="16"/>
              </w:rPr>
            </w:pPr>
            <w:r w:rsidRPr="009F457B">
              <w:rPr>
                <w:rFonts w:ascii="Arial" w:eastAsia="Arial" w:hAnsi="Arial" w:cs="Arial"/>
                <w:b/>
                <w:sz w:val="16"/>
                <w:szCs w:val="16"/>
              </w:rPr>
              <w:t>Enhance Teacher Efficiency</w:t>
            </w:r>
            <w:r>
              <w:rPr>
                <w:rFonts w:ascii="Arial" w:eastAsia="Arial" w:hAnsi="Arial" w:cs="Arial"/>
                <w:sz w:val="16"/>
                <w:szCs w:val="16"/>
              </w:rPr>
              <w:t xml:space="preserve">: Streamline admin tasks so teachers can focus more on pupil interaction and support. </w:t>
            </w:r>
          </w:p>
          <w:p w:rsidR="009F457B" w:rsidRDefault="009F457B">
            <w:pPr>
              <w:rPr>
                <w:rFonts w:ascii="Arial" w:eastAsia="Arial" w:hAnsi="Arial" w:cs="Arial"/>
                <w:sz w:val="16"/>
                <w:szCs w:val="16"/>
              </w:rPr>
            </w:pPr>
          </w:p>
          <w:p w:rsidR="009F457B" w:rsidRDefault="009F457B">
            <w:pPr>
              <w:rPr>
                <w:rFonts w:ascii="Arial" w:eastAsia="Arial" w:hAnsi="Arial" w:cs="Arial"/>
                <w:sz w:val="16"/>
                <w:szCs w:val="16"/>
              </w:rPr>
            </w:pPr>
            <w:r w:rsidRPr="00D375FA">
              <w:rPr>
                <w:rFonts w:ascii="Arial" w:eastAsia="Arial" w:hAnsi="Arial" w:cs="Arial"/>
                <w:b/>
                <w:sz w:val="16"/>
                <w:szCs w:val="16"/>
              </w:rPr>
              <w:t>Personalise Learning</w:t>
            </w:r>
            <w:r>
              <w:rPr>
                <w:rFonts w:ascii="Arial" w:eastAsia="Arial" w:hAnsi="Arial" w:cs="Arial"/>
                <w:sz w:val="16"/>
                <w:szCs w:val="16"/>
              </w:rPr>
              <w:t>: Tailor educational experiences to individual needs,</w:t>
            </w:r>
            <w:r w:rsidR="00D375FA">
              <w:rPr>
                <w:rFonts w:ascii="Arial" w:eastAsia="Arial" w:hAnsi="Arial" w:cs="Arial"/>
                <w:sz w:val="16"/>
                <w:szCs w:val="16"/>
              </w:rPr>
              <w:t xml:space="preserve"> </w:t>
            </w:r>
            <w:r>
              <w:rPr>
                <w:rFonts w:ascii="Arial" w:eastAsia="Arial" w:hAnsi="Arial" w:cs="Arial"/>
                <w:sz w:val="16"/>
                <w:szCs w:val="16"/>
              </w:rPr>
              <w:t>boosting engag</w:t>
            </w:r>
            <w:r w:rsidR="00D375FA">
              <w:rPr>
                <w:rFonts w:ascii="Arial" w:eastAsia="Arial" w:hAnsi="Arial" w:cs="Arial"/>
                <w:sz w:val="16"/>
                <w:szCs w:val="16"/>
              </w:rPr>
              <w:t>em</w:t>
            </w:r>
            <w:r>
              <w:rPr>
                <w:rFonts w:ascii="Arial" w:eastAsia="Arial" w:hAnsi="Arial" w:cs="Arial"/>
                <w:sz w:val="16"/>
                <w:szCs w:val="16"/>
              </w:rPr>
              <w:t>ent and achi</w:t>
            </w:r>
            <w:r w:rsidR="00D375FA">
              <w:rPr>
                <w:rFonts w:ascii="Arial" w:eastAsia="Arial" w:hAnsi="Arial" w:cs="Arial"/>
                <w:sz w:val="16"/>
                <w:szCs w:val="16"/>
              </w:rPr>
              <w:t>e</w:t>
            </w:r>
            <w:r>
              <w:rPr>
                <w:rFonts w:ascii="Arial" w:eastAsia="Arial" w:hAnsi="Arial" w:cs="Arial"/>
                <w:sz w:val="16"/>
                <w:szCs w:val="16"/>
              </w:rPr>
              <w:t>v</w:t>
            </w:r>
            <w:r w:rsidR="00D375FA">
              <w:rPr>
                <w:rFonts w:ascii="Arial" w:eastAsia="Arial" w:hAnsi="Arial" w:cs="Arial"/>
                <w:sz w:val="16"/>
                <w:szCs w:val="16"/>
              </w:rPr>
              <w:t>em</w:t>
            </w:r>
            <w:r>
              <w:rPr>
                <w:rFonts w:ascii="Arial" w:eastAsia="Arial" w:hAnsi="Arial" w:cs="Arial"/>
                <w:sz w:val="16"/>
                <w:szCs w:val="16"/>
              </w:rPr>
              <w:t xml:space="preserve">ent. </w:t>
            </w:r>
          </w:p>
          <w:p w:rsidR="009F457B" w:rsidRDefault="009F457B">
            <w:pPr>
              <w:rPr>
                <w:rFonts w:ascii="Arial" w:eastAsia="Arial" w:hAnsi="Arial" w:cs="Arial"/>
                <w:sz w:val="16"/>
                <w:szCs w:val="16"/>
              </w:rPr>
            </w:pPr>
          </w:p>
          <w:p w:rsidR="009F457B" w:rsidRDefault="009F457B">
            <w:pPr>
              <w:rPr>
                <w:rFonts w:ascii="Arial" w:eastAsia="Arial" w:hAnsi="Arial" w:cs="Arial"/>
                <w:sz w:val="16"/>
                <w:szCs w:val="16"/>
              </w:rPr>
            </w:pPr>
            <w:r w:rsidRPr="00D375FA">
              <w:rPr>
                <w:rFonts w:ascii="Arial" w:eastAsia="Arial" w:hAnsi="Arial" w:cs="Arial"/>
                <w:b/>
                <w:sz w:val="16"/>
                <w:szCs w:val="16"/>
              </w:rPr>
              <w:t>Data-Drive Insights</w:t>
            </w:r>
            <w:r>
              <w:rPr>
                <w:rFonts w:ascii="Arial" w:eastAsia="Arial" w:hAnsi="Arial" w:cs="Arial"/>
                <w:sz w:val="16"/>
                <w:szCs w:val="16"/>
              </w:rPr>
              <w:t xml:space="preserve">: </w:t>
            </w:r>
            <w:r w:rsidR="00D375FA">
              <w:rPr>
                <w:rFonts w:ascii="Arial" w:eastAsia="Arial" w:hAnsi="Arial" w:cs="Arial"/>
                <w:sz w:val="16"/>
                <w:szCs w:val="16"/>
              </w:rPr>
              <w:t xml:space="preserve">Use AI to inform evidence-based teaching practices, leading to continuous improvement. </w:t>
            </w:r>
          </w:p>
          <w:p w:rsidR="00D375FA" w:rsidRDefault="00D375FA">
            <w:pPr>
              <w:rPr>
                <w:rFonts w:ascii="Arial" w:eastAsia="Arial" w:hAnsi="Arial" w:cs="Arial"/>
                <w:sz w:val="16"/>
                <w:szCs w:val="16"/>
              </w:rPr>
            </w:pPr>
          </w:p>
          <w:p w:rsidR="00D375FA" w:rsidRDefault="00D375FA">
            <w:pPr>
              <w:rPr>
                <w:rFonts w:ascii="Arial" w:eastAsia="Arial" w:hAnsi="Arial" w:cs="Arial"/>
                <w:sz w:val="16"/>
                <w:szCs w:val="16"/>
              </w:rPr>
            </w:pPr>
            <w:r w:rsidRPr="00D375FA">
              <w:rPr>
                <w:rFonts w:ascii="Arial" w:eastAsia="Arial" w:hAnsi="Arial" w:cs="Arial"/>
                <w:b/>
                <w:sz w:val="16"/>
                <w:szCs w:val="16"/>
              </w:rPr>
              <w:t>Prepare for the Future</w:t>
            </w:r>
            <w:r>
              <w:rPr>
                <w:rFonts w:ascii="Arial" w:eastAsia="Arial" w:hAnsi="Arial" w:cs="Arial"/>
                <w:sz w:val="16"/>
                <w:szCs w:val="16"/>
              </w:rPr>
              <w:t xml:space="preserve">: Equip pupils and staff with critical digital skills for a modern world. </w:t>
            </w:r>
          </w:p>
          <w:p w:rsidR="00D375FA" w:rsidRDefault="00D375FA">
            <w:pPr>
              <w:rPr>
                <w:rFonts w:ascii="Arial" w:eastAsia="Arial" w:hAnsi="Arial" w:cs="Arial"/>
                <w:sz w:val="16"/>
                <w:szCs w:val="16"/>
              </w:rPr>
            </w:pPr>
          </w:p>
          <w:p w:rsidR="00D375FA" w:rsidRDefault="00D375FA">
            <w:pPr>
              <w:rPr>
                <w:rFonts w:ascii="Arial" w:eastAsia="Arial" w:hAnsi="Arial" w:cs="Arial"/>
                <w:sz w:val="16"/>
                <w:szCs w:val="16"/>
              </w:rPr>
            </w:pPr>
            <w:r w:rsidRPr="00D375FA">
              <w:rPr>
                <w:rFonts w:ascii="Arial" w:eastAsia="Arial" w:hAnsi="Arial" w:cs="Arial"/>
                <w:b/>
                <w:sz w:val="16"/>
                <w:szCs w:val="16"/>
              </w:rPr>
              <w:t>Foster Innovation:</w:t>
            </w:r>
            <w:r>
              <w:rPr>
                <w:rFonts w:ascii="Arial" w:eastAsia="Arial" w:hAnsi="Arial" w:cs="Arial"/>
                <w:sz w:val="16"/>
                <w:szCs w:val="16"/>
              </w:rPr>
              <w:t xml:space="preserve"> Create a culture of curiosity, innovation and resilience across the school. </w:t>
            </w:r>
          </w:p>
          <w:p w:rsidR="00D375FA" w:rsidRDefault="00D375FA">
            <w:pPr>
              <w:rPr>
                <w:rFonts w:ascii="Arial" w:eastAsia="Arial" w:hAnsi="Arial" w:cs="Arial"/>
                <w:sz w:val="16"/>
                <w:szCs w:val="16"/>
              </w:rPr>
            </w:pPr>
          </w:p>
          <w:p w:rsidR="00D375FA" w:rsidRDefault="00D375FA">
            <w:pPr>
              <w:rPr>
                <w:rFonts w:ascii="Arial" w:eastAsia="Arial" w:hAnsi="Arial" w:cs="Arial"/>
                <w:sz w:val="16"/>
                <w:szCs w:val="16"/>
              </w:rPr>
            </w:pPr>
            <w:r w:rsidRPr="00D375FA">
              <w:rPr>
                <w:rFonts w:ascii="Arial" w:eastAsia="Arial" w:hAnsi="Arial" w:cs="Arial"/>
                <w:b/>
                <w:sz w:val="16"/>
                <w:szCs w:val="16"/>
              </w:rPr>
              <w:t>Prioritise Safeguarding:</w:t>
            </w:r>
            <w:r>
              <w:rPr>
                <w:rFonts w:ascii="Arial" w:eastAsia="Arial" w:hAnsi="Arial" w:cs="Arial"/>
                <w:sz w:val="16"/>
                <w:szCs w:val="16"/>
              </w:rPr>
              <w:t xml:space="preserve"> Maintain high standards of security and privacy for the school community. </w:t>
            </w:r>
          </w:p>
          <w:p w:rsidR="00D375FA" w:rsidRDefault="00D375FA">
            <w:pPr>
              <w:rPr>
                <w:rFonts w:ascii="Arial" w:eastAsia="Arial" w:hAnsi="Arial" w:cs="Arial"/>
                <w:sz w:val="16"/>
                <w:szCs w:val="16"/>
              </w:rPr>
            </w:pPr>
          </w:p>
          <w:p w:rsidR="00D375FA" w:rsidRDefault="00D375FA">
            <w:pPr>
              <w:rPr>
                <w:rFonts w:ascii="Arial" w:eastAsia="Arial" w:hAnsi="Arial" w:cs="Arial"/>
                <w:sz w:val="16"/>
                <w:szCs w:val="16"/>
              </w:rPr>
            </w:pPr>
          </w:p>
        </w:tc>
        <w:tc>
          <w:tcPr>
            <w:tcW w:w="4252" w:type="dxa"/>
          </w:tcPr>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Data Protection Policies</w:t>
            </w:r>
            <w:r w:rsidRPr="00D375FA">
              <w:rPr>
                <w:rFonts w:ascii="Arial" w:eastAsia="Arial" w:hAnsi="Arial" w:cs="Arial"/>
                <w:sz w:val="16"/>
                <w:szCs w:val="16"/>
              </w:rPr>
              <w:t>: Develop rigorous data protection guidelines that comply with GDPR regulations, specifying what data can be collected and how it is stored.</w:t>
            </w:r>
          </w:p>
          <w:p w:rsidR="00D375FA" w:rsidRPr="00D375FA" w:rsidRDefault="00D375FA" w:rsidP="00D375FA">
            <w:pPr>
              <w:rPr>
                <w:rFonts w:ascii="Arial" w:eastAsia="Arial" w:hAnsi="Arial" w:cs="Arial"/>
                <w:sz w:val="16"/>
                <w:szCs w:val="16"/>
              </w:rPr>
            </w:pPr>
          </w:p>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Staff Training on Privacy</w:t>
            </w:r>
            <w:r w:rsidRPr="00D375FA">
              <w:rPr>
                <w:rFonts w:ascii="Arial" w:eastAsia="Arial" w:hAnsi="Arial" w:cs="Arial"/>
                <w:sz w:val="16"/>
                <w:szCs w:val="16"/>
              </w:rPr>
              <w:t>: Equip staff with training on data privacy best practices, including recognising potential breaches and understanding the importance of secure data handling.</w:t>
            </w:r>
          </w:p>
          <w:p w:rsidR="00D375FA" w:rsidRPr="00D375FA" w:rsidRDefault="00D375FA" w:rsidP="00D375FA">
            <w:pPr>
              <w:rPr>
                <w:rFonts w:ascii="Arial" w:eastAsia="Arial" w:hAnsi="Arial" w:cs="Arial"/>
                <w:sz w:val="16"/>
                <w:szCs w:val="16"/>
              </w:rPr>
            </w:pPr>
          </w:p>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Secure Infrastructure</w:t>
            </w:r>
            <w:r w:rsidRPr="00D375FA">
              <w:rPr>
                <w:rFonts w:ascii="Arial" w:eastAsia="Arial" w:hAnsi="Arial" w:cs="Arial"/>
                <w:sz w:val="16"/>
                <w:szCs w:val="16"/>
              </w:rPr>
              <w:t>: Invest in robust cyber-security measures including firewalls, encryption, and secure networks to protect school data systems.</w:t>
            </w:r>
          </w:p>
          <w:p w:rsidR="00D375FA" w:rsidRPr="00D375FA" w:rsidRDefault="00D375FA" w:rsidP="00D375FA">
            <w:pPr>
              <w:rPr>
                <w:rFonts w:ascii="Arial" w:eastAsia="Arial" w:hAnsi="Arial" w:cs="Arial"/>
                <w:sz w:val="16"/>
                <w:szCs w:val="16"/>
              </w:rPr>
            </w:pPr>
          </w:p>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Regular Audits and Monitoring:</w:t>
            </w:r>
            <w:r w:rsidRPr="00D375FA">
              <w:rPr>
                <w:rFonts w:ascii="Arial" w:eastAsia="Arial" w:hAnsi="Arial" w:cs="Arial"/>
                <w:sz w:val="16"/>
                <w:szCs w:val="16"/>
              </w:rPr>
              <w:t> Implement continuous monitoring and regular audits of AI systems to quickly detect and resolve any security vulnerabilities.</w:t>
            </w:r>
          </w:p>
          <w:p w:rsidR="00D375FA" w:rsidRPr="00D375FA" w:rsidRDefault="00D375FA" w:rsidP="00D375FA">
            <w:pPr>
              <w:rPr>
                <w:rFonts w:ascii="Arial" w:eastAsia="Arial" w:hAnsi="Arial" w:cs="Arial"/>
                <w:sz w:val="16"/>
                <w:szCs w:val="16"/>
              </w:rPr>
            </w:pPr>
          </w:p>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Access Control Measures</w:t>
            </w:r>
            <w:r w:rsidRPr="00D375FA">
              <w:rPr>
                <w:rFonts w:ascii="Arial" w:eastAsia="Arial" w:hAnsi="Arial" w:cs="Arial"/>
                <w:sz w:val="16"/>
                <w:szCs w:val="16"/>
              </w:rPr>
              <w:t>: Establish strict access controls so that only authorised personnel can access sensitive data, and incorporate user authentication protocols.</w:t>
            </w:r>
          </w:p>
          <w:p w:rsidR="00D375FA" w:rsidRPr="00D375FA" w:rsidRDefault="00D375FA" w:rsidP="00D375FA">
            <w:pPr>
              <w:rPr>
                <w:rFonts w:ascii="Arial" w:eastAsia="Arial" w:hAnsi="Arial" w:cs="Arial"/>
                <w:sz w:val="16"/>
                <w:szCs w:val="16"/>
              </w:rPr>
            </w:pPr>
          </w:p>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Transparency with Stakeholders</w:t>
            </w:r>
            <w:r w:rsidRPr="00D375FA">
              <w:rPr>
                <w:rFonts w:ascii="Arial" w:eastAsia="Arial" w:hAnsi="Arial" w:cs="Arial"/>
                <w:sz w:val="16"/>
                <w:szCs w:val="16"/>
              </w:rPr>
              <w:t xml:space="preserve">: Maintain clear communication with parents, </w:t>
            </w:r>
            <w:r>
              <w:rPr>
                <w:rFonts w:ascii="Arial" w:eastAsia="Arial" w:hAnsi="Arial" w:cs="Arial"/>
                <w:sz w:val="16"/>
                <w:szCs w:val="16"/>
              </w:rPr>
              <w:t>pupils</w:t>
            </w:r>
            <w:r w:rsidRPr="00D375FA">
              <w:rPr>
                <w:rFonts w:ascii="Arial" w:eastAsia="Arial" w:hAnsi="Arial" w:cs="Arial"/>
                <w:sz w:val="16"/>
                <w:szCs w:val="16"/>
              </w:rPr>
              <w:t>, and staff about data use policies, providing transparency on how data is used and protected.</w:t>
            </w:r>
          </w:p>
          <w:p w:rsidR="00D375FA" w:rsidRPr="00D375FA" w:rsidRDefault="00D375FA" w:rsidP="00D375FA">
            <w:pPr>
              <w:rPr>
                <w:rFonts w:ascii="Arial" w:eastAsia="Arial" w:hAnsi="Arial" w:cs="Arial"/>
                <w:sz w:val="16"/>
                <w:szCs w:val="16"/>
              </w:rPr>
            </w:pPr>
          </w:p>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Incident Response Plan</w:t>
            </w:r>
            <w:r w:rsidRPr="00D375FA">
              <w:rPr>
                <w:rFonts w:ascii="Arial" w:eastAsia="Arial" w:hAnsi="Arial" w:cs="Arial"/>
                <w:sz w:val="16"/>
                <w:szCs w:val="16"/>
              </w:rPr>
              <w:t>: Develop and regularly update an incident response plan to address data breaches effectively if they occur.</w:t>
            </w:r>
          </w:p>
          <w:p w:rsidR="00D375FA" w:rsidRPr="00D375FA" w:rsidRDefault="00D375FA" w:rsidP="00D375FA">
            <w:pPr>
              <w:rPr>
                <w:rFonts w:ascii="Arial" w:eastAsia="Arial" w:hAnsi="Arial" w:cs="Arial"/>
                <w:b/>
                <w:sz w:val="16"/>
                <w:szCs w:val="16"/>
              </w:rPr>
            </w:pPr>
          </w:p>
          <w:p w:rsidR="00D375FA" w:rsidRPr="00D375FA" w:rsidRDefault="00D375FA" w:rsidP="00D375FA">
            <w:pPr>
              <w:rPr>
                <w:rFonts w:ascii="Arial" w:eastAsia="Arial" w:hAnsi="Arial" w:cs="Arial"/>
                <w:sz w:val="16"/>
                <w:szCs w:val="16"/>
              </w:rPr>
            </w:pPr>
            <w:r w:rsidRPr="00D375FA">
              <w:rPr>
                <w:rFonts w:ascii="Arial" w:eastAsia="Arial" w:hAnsi="Arial" w:cs="Arial"/>
                <w:b/>
                <w:sz w:val="16"/>
                <w:szCs w:val="16"/>
              </w:rPr>
              <w:t>Third-Party Vetting</w:t>
            </w:r>
            <w:r w:rsidRPr="00D375FA">
              <w:rPr>
                <w:rFonts w:ascii="Arial" w:eastAsia="Arial" w:hAnsi="Arial" w:cs="Arial"/>
                <w:sz w:val="16"/>
                <w:szCs w:val="16"/>
              </w:rPr>
              <w:t>: Carefully vet any third-party AI tools or services to ensure they adhere to high standards of data protection and privacy.</w:t>
            </w:r>
          </w:p>
          <w:p w:rsidR="007F47AF" w:rsidRDefault="007F47AF">
            <w:pPr>
              <w:rPr>
                <w:rFonts w:ascii="Arial" w:eastAsia="Arial" w:hAnsi="Arial" w:cs="Arial"/>
                <w:sz w:val="16"/>
                <w:szCs w:val="16"/>
              </w:rPr>
            </w:pPr>
          </w:p>
        </w:tc>
        <w:tc>
          <w:tcPr>
            <w:tcW w:w="3792" w:type="dxa"/>
          </w:tcPr>
          <w:p w:rsidR="00B01578" w:rsidRDefault="00B01578">
            <w:pPr>
              <w:rPr>
                <w:rFonts w:ascii="Arial" w:eastAsia="Arial" w:hAnsi="Arial" w:cs="Arial"/>
                <w:color w:val="FF0000"/>
                <w:sz w:val="16"/>
                <w:szCs w:val="16"/>
              </w:rPr>
            </w:pPr>
          </w:p>
        </w:tc>
      </w:tr>
    </w:tbl>
    <w:p w:rsidR="007F47AF" w:rsidRDefault="007F47AF">
      <w:pPr>
        <w:rPr>
          <w:rFonts w:ascii="Arial" w:eastAsia="Arial" w:hAnsi="Arial" w:cs="Arial"/>
          <w:sz w:val="16"/>
          <w:szCs w:val="16"/>
        </w:rPr>
      </w:pPr>
    </w:p>
    <w:p w:rsidR="00D674E6" w:rsidRDefault="00D674E6">
      <w:pPr>
        <w:rPr>
          <w:rFonts w:ascii="Arial" w:eastAsia="Arial" w:hAnsi="Arial" w:cs="Arial"/>
          <w:sz w:val="16"/>
          <w:szCs w:val="16"/>
        </w:rPr>
      </w:pPr>
    </w:p>
    <w:p w:rsidR="00D674E6" w:rsidRDefault="00D674E6">
      <w:pPr>
        <w:rPr>
          <w:rFonts w:ascii="Arial" w:eastAsia="Arial" w:hAnsi="Arial" w:cs="Arial"/>
          <w:sz w:val="16"/>
          <w:szCs w:val="16"/>
        </w:rPr>
      </w:pPr>
    </w:p>
    <w:p w:rsidR="00D674E6" w:rsidRDefault="00D674E6">
      <w:pPr>
        <w:rPr>
          <w:rFonts w:ascii="Arial" w:eastAsia="Arial" w:hAnsi="Arial" w:cs="Arial"/>
          <w:sz w:val="16"/>
          <w:szCs w:val="16"/>
        </w:rPr>
      </w:pPr>
    </w:p>
    <w:p w:rsidR="007B4379" w:rsidRDefault="007B4379">
      <w:pPr>
        <w:rPr>
          <w:rFonts w:ascii="Arial" w:eastAsia="Arial" w:hAnsi="Arial" w:cs="Arial"/>
          <w:b/>
        </w:rPr>
      </w:pPr>
    </w:p>
    <w:p w:rsidR="007F47AF" w:rsidRDefault="006B7019">
      <w:pPr>
        <w:rPr>
          <w:rFonts w:ascii="Arial" w:eastAsia="Arial" w:hAnsi="Arial" w:cs="Arial"/>
          <w:b/>
        </w:rPr>
      </w:pPr>
      <w:r>
        <w:rPr>
          <w:rFonts w:ascii="Arial" w:eastAsia="Arial" w:hAnsi="Arial" w:cs="Arial"/>
          <w:b/>
        </w:rPr>
        <w:lastRenderedPageBreak/>
        <w:t xml:space="preserve">Priority 5: </w:t>
      </w:r>
    </w:p>
    <w:tbl>
      <w:tblPr>
        <w:tblStyle w:val="a5"/>
        <w:tblW w:w="15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68"/>
        <w:gridCol w:w="3118"/>
        <w:gridCol w:w="4394"/>
        <w:gridCol w:w="3791"/>
      </w:tblGrid>
      <w:tr w:rsidR="007F47AF" w:rsidTr="00D674E6">
        <w:tc>
          <w:tcPr>
            <w:tcW w:w="156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2268"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3118"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Intent</w:t>
            </w:r>
            <w:r w:rsidR="007B4379">
              <w:rPr>
                <w:rFonts w:ascii="Arial" w:eastAsia="Arial" w:hAnsi="Arial" w:cs="Arial"/>
                <w:b/>
                <w:sz w:val="16"/>
                <w:szCs w:val="16"/>
              </w:rPr>
              <w:t xml:space="preserve"> (Success Criteria) </w:t>
            </w:r>
          </w:p>
        </w:tc>
        <w:tc>
          <w:tcPr>
            <w:tcW w:w="4394"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379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rsidTr="00D674E6">
        <w:trPr>
          <w:trHeight w:val="519"/>
        </w:trPr>
        <w:tc>
          <w:tcPr>
            <w:tcW w:w="1560" w:type="dxa"/>
          </w:tcPr>
          <w:p w:rsidR="007F47AF" w:rsidRDefault="00D674E6">
            <w:pPr>
              <w:rPr>
                <w:rFonts w:ascii="Arial" w:eastAsia="Arial" w:hAnsi="Arial" w:cs="Arial"/>
                <w:sz w:val="16"/>
                <w:szCs w:val="16"/>
              </w:rPr>
            </w:pPr>
            <w:r w:rsidRPr="00D674E6">
              <w:rPr>
                <w:rFonts w:ascii="Arial" w:eastAsia="Arial" w:hAnsi="Arial" w:cs="Arial"/>
                <w:sz w:val="16"/>
                <w:szCs w:val="16"/>
              </w:rPr>
              <w:t>To enhance children's breaktime experiences, we will develop structured approaches for TAs and midday supervisors to foster engaging and safe play environments that cater to diverse needs and promote wellbeing.</w:t>
            </w:r>
          </w:p>
        </w:tc>
        <w:tc>
          <w:tcPr>
            <w:tcW w:w="2268" w:type="dxa"/>
          </w:tcPr>
          <w:p w:rsidR="00D674E6" w:rsidRDefault="00D674E6">
            <w:pPr>
              <w:rPr>
                <w:rFonts w:ascii="Arial" w:eastAsia="Arial" w:hAnsi="Arial" w:cs="Arial"/>
                <w:sz w:val="16"/>
                <w:szCs w:val="16"/>
              </w:rPr>
            </w:pPr>
            <w:r w:rsidRPr="00D674E6">
              <w:rPr>
                <w:rFonts w:ascii="Arial" w:eastAsia="Arial" w:hAnsi="Arial" w:cs="Arial"/>
                <w:sz w:val="16"/>
                <w:szCs w:val="16"/>
              </w:rPr>
              <w:t>Breaktimes play a crucial role in a child's overall development, providing vital opportunities for physical exercise, social interaction, and emotional release, which are essential for maintaining concentration and academic performance.</w:t>
            </w:r>
          </w:p>
          <w:p w:rsidR="00D674E6" w:rsidRDefault="00D674E6">
            <w:pPr>
              <w:rPr>
                <w:rFonts w:ascii="Arial" w:eastAsia="Arial" w:hAnsi="Arial" w:cs="Arial"/>
                <w:sz w:val="16"/>
                <w:szCs w:val="16"/>
              </w:rPr>
            </w:pPr>
          </w:p>
          <w:p w:rsidR="00D674E6" w:rsidRDefault="00D674E6">
            <w:pPr>
              <w:rPr>
                <w:rFonts w:ascii="Arial" w:eastAsia="Arial" w:hAnsi="Arial" w:cs="Arial"/>
                <w:sz w:val="16"/>
                <w:szCs w:val="16"/>
              </w:rPr>
            </w:pPr>
            <w:r w:rsidRPr="00D674E6">
              <w:rPr>
                <w:rFonts w:ascii="Arial" w:eastAsia="Arial" w:hAnsi="Arial" w:cs="Arial"/>
                <w:sz w:val="16"/>
                <w:szCs w:val="16"/>
              </w:rPr>
              <w:t xml:space="preserve">By structuring these periods with skilled TAs and midday supervisors, we can create enriching environments where children gain necessary skills, including teamwork, communication, and conflict resolution. </w:t>
            </w:r>
          </w:p>
          <w:p w:rsidR="00D674E6" w:rsidRDefault="00D674E6">
            <w:pPr>
              <w:rPr>
                <w:rFonts w:ascii="Arial" w:eastAsia="Arial" w:hAnsi="Arial" w:cs="Arial"/>
                <w:sz w:val="16"/>
                <w:szCs w:val="16"/>
              </w:rPr>
            </w:pPr>
          </w:p>
          <w:p w:rsidR="00D674E6" w:rsidRDefault="00D674E6">
            <w:pPr>
              <w:rPr>
                <w:rFonts w:ascii="Arial" w:eastAsia="Arial" w:hAnsi="Arial" w:cs="Arial"/>
                <w:sz w:val="16"/>
                <w:szCs w:val="16"/>
              </w:rPr>
            </w:pPr>
            <w:r w:rsidRPr="00D674E6">
              <w:rPr>
                <w:rFonts w:ascii="Arial" w:eastAsia="Arial" w:hAnsi="Arial" w:cs="Arial"/>
                <w:sz w:val="16"/>
                <w:szCs w:val="16"/>
              </w:rPr>
              <w:t xml:space="preserve">Furthermore, addressing individual needs fosters inclusivity, ensuring every pupil enjoys equal play opportunities. </w:t>
            </w:r>
          </w:p>
          <w:p w:rsidR="00D674E6" w:rsidRDefault="00D674E6">
            <w:pPr>
              <w:rPr>
                <w:rFonts w:ascii="Arial" w:eastAsia="Arial" w:hAnsi="Arial" w:cs="Arial"/>
                <w:sz w:val="16"/>
                <w:szCs w:val="16"/>
              </w:rPr>
            </w:pPr>
          </w:p>
          <w:p w:rsidR="00D674E6" w:rsidRDefault="00D674E6">
            <w:pPr>
              <w:rPr>
                <w:rFonts w:ascii="Arial" w:eastAsia="Arial" w:hAnsi="Arial" w:cs="Arial"/>
                <w:sz w:val="16"/>
                <w:szCs w:val="16"/>
              </w:rPr>
            </w:pPr>
            <w:r w:rsidRPr="00D674E6">
              <w:rPr>
                <w:rFonts w:ascii="Arial" w:eastAsia="Arial" w:hAnsi="Arial" w:cs="Arial"/>
                <w:sz w:val="16"/>
                <w:szCs w:val="16"/>
              </w:rPr>
              <w:t xml:space="preserve">Empowering staff enhances their professional growth and contributes to a positive school culture. </w:t>
            </w:r>
          </w:p>
          <w:p w:rsidR="00D674E6" w:rsidRDefault="00D674E6">
            <w:pPr>
              <w:rPr>
                <w:rFonts w:ascii="Arial" w:eastAsia="Arial" w:hAnsi="Arial" w:cs="Arial"/>
                <w:sz w:val="16"/>
                <w:szCs w:val="16"/>
              </w:rPr>
            </w:pPr>
          </w:p>
          <w:p w:rsidR="007F47AF" w:rsidRPr="00D674E6" w:rsidRDefault="00D674E6">
            <w:pPr>
              <w:rPr>
                <w:rFonts w:ascii="Arial" w:eastAsia="Arial" w:hAnsi="Arial" w:cs="Arial"/>
                <w:sz w:val="16"/>
                <w:szCs w:val="16"/>
              </w:rPr>
            </w:pPr>
            <w:r w:rsidRPr="00D674E6">
              <w:rPr>
                <w:rFonts w:ascii="Arial" w:eastAsia="Arial" w:hAnsi="Arial" w:cs="Arial"/>
                <w:sz w:val="16"/>
                <w:szCs w:val="16"/>
              </w:rPr>
              <w:t>Ultimately, well-organised breaktimes support holistic education and pupil wellbeing.</w:t>
            </w:r>
          </w:p>
        </w:tc>
        <w:tc>
          <w:tcPr>
            <w:tcW w:w="3118" w:type="dxa"/>
          </w:tcPr>
          <w:p w:rsidR="00D674E6" w:rsidRDefault="00D674E6" w:rsidP="00D674E6">
            <w:pPr>
              <w:rPr>
                <w:rFonts w:ascii="Arial" w:hAnsi="Arial" w:cs="Arial"/>
                <w:sz w:val="16"/>
                <w:szCs w:val="16"/>
              </w:rPr>
            </w:pPr>
            <w:r w:rsidRPr="00D674E6">
              <w:rPr>
                <w:rFonts w:ascii="Arial" w:hAnsi="Arial" w:cs="Arial"/>
                <w:b/>
                <w:sz w:val="16"/>
                <w:szCs w:val="16"/>
              </w:rPr>
              <w:t>Enhanced Wellbeing</w:t>
            </w:r>
            <w:r w:rsidRPr="00D674E6">
              <w:rPr>
                <w:rFonts w:ascii="Arial" w:hAnsi="Arial" w:cs="Arial"/>
                <w:sz w:val="16"/>
                <w:szCs w:val="16"/>
              </w:rPr>
              <w:t>: Improved physical, social, and emotional wellbeing for children as they engage in purposeful and enjoyable play activities.</w:t>
            </w:r>
          </w:p>
          <w:p w:rsidR="00D674E6" w:rsidRPr="00D674E6" w:rsidRDefault="00D674E6" w:rsidP="00D674E6">
            <w:pPr>
              <w:rPr>
                <w:rFonts w:ascii="Arial" w:hAnsi="Arial" w:cs="Arial"/>
                <w:sz w:val="16"/>
                <w:szCs w:val="16"/>
              </w:rPr>
            </w:pPr>
          </w:p>
          <w:p w:rsidR="00D674E6" w:rsidRDefault="00D674E6" w:rsidP="00D674E6">
            <w:pPr>
              <w:rPr>
                <w:rFonts w:ascii="Arial" w:hAnsi="Arial" w:cs="Arial"/>
                <w:sz w:val="16"/>
                <w:szCs w:val="16"/>
              </w:rPr>
            </w:pPr>
            <w:r w:rsidRPr="00D674E6">
              <w:rPr>
                <w:rFonts w:ascii="Arial" w:hAnsi="Arial" w:cs="Arial"/>
                <w:b/>
                <w:sz w:val="16"/>
                <w:szCs w:val="16"/>
              </w:rPr>
              <w:t>Inclusive Play:</w:t>
            </w:r>
            <w:r w:rsidRPr="00D674E6">
              <w:rPr>
                <w:rFonts w:ascii="Arial" w:hAnsi="Arial" w:cs="Arial"/>
                <w:sz w:val="16"/>
                <w:szCs w:val="16"/>
              </w:rPr>
              <w:t> More inclusive breaktime environments where all children, including those with SEND, can participate comfortably and confidently.</w:t>
            </w:r>
          </w:p>
          <w:p w:rsidR="00D674E6" w:rsidRPr="00D674E6" w:rsidRDefault="00D674E6" w:rsidP="00D674E6">
            <w:pPr>
              <w:rPr>
                <w:rFonts w:ascii="Arial" w:hAnsi="Arial" w:cs="Arial"/>
                <w:b/>
                <w:sz w:val="16"/>
                <w:szCs w:val="16"/>
              </w:rPr>
            </w:pPr>
          </w:p>
          <w:p w:rsidR="00D674E6" w:rsidRDefault="00D674E6" w:rsidP="00D674E6">
            <w:pPr>
              <w:rPr>
                <w:rFonts w:ascii="Arial" w:hAnsi="Arial" w:cs="Arial"/>
                <w:sz w:val="16"/>
                <w:szCs w:val="16"/>
              </w:rPr>
            </w:pPr>
            <w:r w:rsidRPr="00D674E6">
              <w:rPr>
                <w:rFonts w:ascii="Arial" w:hAnsi="Arial" w:cs="Arial"/>
                <w:b/>
                <w:sz w:val="16"/>
                <w:szCs w:val="16"/>
              </w:rPr>
              <w:t>Positive Behaviour:</w:t>
            </w:r>
            <w:r w:rsidRPr="00D674E6">
              <w:rPr>
                <w:rFonts w:ascii="Arial" w:hAnsi="Arial" w:cs="Arial"/>
                <w:sz w:val="16"/>
                <w:szCs w:val="16"/>
              </w:rPr>
              <w:t> Reduction in behavioural issues as structured breaks help channel energy and teach conflict resolution through facilitated activities.</w:t>
            </w:r>
          </w:p>
          <w:p w:rsidR="00D674E6" w:rsidRPr="00D674E6" w:rsidRDefault="00D674E6" w:rsidP="00D674E6">
            <w:pPr>
              <w:rPr>
                <w:rFonts w:ascii="Arial" w:hAnsi="Arial" w:cs="Arial"/>
                <w:sz w:val="16"/>
                <w:szCs w:val="16"/>
              </w:rPr>
            </w:pPr>
          </w:p>
          <w:p w:rsidR="00D674E6" w:rsidRDefault="00D674E6" w:rsidP="00D674E6">
            <w:pPr>
              <w:rPr>
                <w:rFonts w:ascii="Arial" w:hAnsi="Arial" w:cs="Arial"/>
                <w:sz w:val="16"/>
                <w:szCs w:val="16"/>
              </w:rPr>
            </w:pPr>
            <w:r w:rsidRPr="00D674E6">
              <w:rPr>
                <w:rFonts w:ascii="Arial" w:hAnsi="Arial" w:cs="Arial"/>
                <w:b/>
                <w:sz w:val="16"/>
                <w:szCs w:val="16"/>
              </w:rPr>
              <w:t>Stronger Relationships:</w:t>
            </w:r>
            <w:r w:rsidRPr="00D674E6">
              <w:rPr>
                <w:rFonts w:ascii="Arial" w:hAnsi="Arial" w:cs="Arial"/>
                <w:sz w:val="16"/>
                <w:szCs w:val="16"/>
              </w:rPr>
              <w:t> Strengthened relationships between pupils and staff, fostering a sense of trust and connection through regular positive interactions.</w:t>
            </w:r>
          </w:p>
          <w:p w:rsidR="00D674E6" w:rsidRPr="00D674E6" w:rsidRDefault="00D674E6" w:rsidP="00D674E6">
            <w:pPr>
              <w:rPr>
                <w:rFonts w:ascii="Arial" w:hAnsi="Arial" w:cs="Arial"/>
                <w:sz w:val="16"/>
                <w:szCs w:val="16"/>
              </w:rPr>
            </w:pPr>
          </w:p>
          <w:p w:rsidR="00D674E6" w:rsidRDefault="00D674E6" w:rsidP="00D674E6">
            <w:pPr>
              <w:rPr>
                <w:rFonts w:ascii="Arial" w:hAnsi="Arial" w:cs="Arial"/>
                <w:sz w:val="16"/>
                <w:szCs w:val="16"/>
              </w:rPr>
            </w:pPr>
            <w:r w:rsidRPr="00D674E6">
              <w:rPr>
                <w:rFonts w:ascii="Arial" w:hAnsi="Arial" w:cs="Arial"/>
                <w:b/>
                <w:sz w:val="16"/>
                <w:szCs w:val="16"/>
              </w:rPr>
              <w:t>Staff Empowerment:</w:t>
            </w:r>
            <w:r w:rsidRPr="00D674E6">
              <w:rPr>
                <w:rFonts w:ascii="Arial" w:hAnsi="Arial" w:cs="Arial"/>
                <w:sz w:val="16"/>
                <w:szCs w:val="16"/>
              </w:rPr>
              <w:t> Empowered TAs and midday supervisors with the skills and confidence to lead diverse play activities, enhancing their professional satisfaction and involvement.</w:t>
            </w:r>
          </w:p>
          <w:p w:rsidR="00D674E6" w:rsidRPr="00D674E6" w:rsidRDefault="00D674E6" w:rsidP="00D674E6">
            <w:pPr>
              <w:rPr>
                <w:rFonts w:ascii="Arial" w:hAnsi="Arial" w:cs="Arial"/>
                <w:sz w:val="16"/>
                <w:szCs w:val="16"/>
              </w:rPr>
            </w:pPr>
          </w:p>
          <w:p w:rsidR="00D674E6" w:rsidRDefault="00D674E6" w:rsidP="00D674E6">
            <w:pPr>
              <w:rPr>
                <w:rFonts w:ascii="Arial" w:hAnsi="Arial" w:cs="Arial"/>
                <w:sz w:val="16"/>
                <w:szCs w:val="16"/>
              </w:rPr>
            </w:pPr>
            <w:r w:rsidRPr="00D674E6">
              <w:rPr>
                <w:rFonts w:ascii="Arial" w:hAnsi="Arial" w:cs="Arial"/>
                <w:b/>
                <w:sz w:val="16"/>
                <w:szCs w:val="16"/>
              </w:rPr>
              <w:t>Creative and Social Development</w:t>
            </w:r>
            <w:r w:rsidRPr="00D674E6">
              <w:rPr>
                <w:rFonts w:ascii="Arial" w:hAnsi="Arial" w:cs="Arial"/>
                <w:sz w:val="16"/>
                <w:szCs w:val="16"/>
              </w:rPr>
              <w:t>: Opportunities for children to develop creativity and social skills through varied and imaginative play options.</w:t>
            </w:r>
          </w:p>
          <w:p w:rsidR="00D674E6" w:rsidRPr="00D674E6" w:rsidRDefault="00D674E6" w:rsidP="00D674E6">
            <w:pPr>
              <w:rPr>
                <w:rFonts w:ascii="Arial" w:hAnsi="Arial" w:cs="Arial"/>
                <w:sz w:val="16"/>
                <w:szCs w:val="16"/>
              </w:rPr>
            </w:pPr>
          </w:p>
          <w:p w:rsidR="00D674E6" w:rsidRPr="00D674E6" w:rsidRDefault="00D674E6" w:rsidP="00D674E6">
            <w:pPr>
              <w:rPr>
                <w:rFonts w:ascii="Arial" w:hAnsi="Arial" w:cs="Arial"/>
                <w:sz w:val="16"/>
                <w:szCs w:val="16"/>
              </w:rPr>
            </w:pPr>
            <w:r w:rsidRPr="00D674E6">
              <w:rPr>
                <w:rFonts w:ascii="Arial" w:hAnsi="Arial" w:cs="Arial"/>
                <w:b/>
                <w:sz w:val="16"/>
                <w:szCs w:val="16"/>
              </w:rPr>
              <w:t>Safer Environment</w:t>
            </w:r>
            <w:r w:rsidRPr="00D674E6">
              <w:rPr>
                <w:rFonts w:ascii="Arial" w:hAnsi="Arial" w:cs="Arial"/>
                <w:sz w:val="16"/>
                <w:szCs w:val="16"/>
              </w:rPr>
              <w:t>: A reduction in accidents and injuries as staff manage and monitor play more effectively, ensuring a secure environment for all children.</w:t>
            </w:r>
          </w:p>
          <w:p w:rsidR="007F47AF" w:rsidRDefault="007F47AF">
            <w:pPr>
              <w:rPr>
                <w:rFonts w:ascii="Arial" w:eastAsia="Arial" w:hAnsi="Arial" w:cs="Arial"/>
                <w:sz w:val="15"/>
                <w:szCs w:val="15"/>
              </w:rPr>
            </w:pPr>
          </w:p>
        </w:tc>
        <w:tc>
          <w:tcPr>
            <w:tcW w:w="4394" w:type="dxa"/>
          </w:tcPr>
          <w:p w:rsidR="00D674E6" w:rsidRDefault="00D674E6" w:rsidP="007B4379">
            <w:pPr>
              <w:pStyle w:val="NoSpacing"/>
              <w:rPr>
                <w:rFonts w:ascii="Arial" w:eastAsia="Arial" w:hAnsi="Arial" w:cs="Arial"/>
                <w:sz w:val="16"/>
                <w:szCs w:val="16"/>
              </w:rPr>
            </w:pPr>
            <w:r w:rsidRPr="007B4379">
              <w:rPr>
                <w:rFonts w:ascii="Arial" w:eastAsia="Arial" w:hAnsi="Arial" w:cs="Arial"/>
                <w:b/>
                <w:sz w:val="16"/>
                <w:szCs w:val="16"/>
              </w:rPr>
              <w:t>Training and Development</w:t>
            </w:r>
            <w:r w:rsidRPr="007B4379">
              <w:rPr>
                <w:rFonts w:ascii="Arial" w:eastAsia="Arial" w:hAnsi="Arial" w:cs="Arial"/>
                <w:sz w:val="16"/>
                <w:szCs w:val="16"/>
              </w:rPr>
              <w:t>: Start with specific training sessions for TAs and midday supervisors, focusing on facilitating structured, inclusive, and engaging play activities. Use EEF resources to support effective role understanding and collaboration.</w:t>
            </w:r>
          </w:p>
          <w:p w:rsidR="007B4379" w:rsidRPr="007B4379" w:rsidRDefault="007B4379" w:rsidP="007B4379">
            <w:pPr>
              <w:pStyle w:val="NoSpacing"/>
              <w:rPr>
                <w:rFonts w:ascii="Arial" w:eastAsia="Arial" w:hAnsi="Arial" w:cs="Arial"/>
                <w:sz w:val="16"/>
                <w:szCs w:val="16"/>
              </w:rPr>
            </w:pPr>
          </w:p>
          <w:p w:rsidR="00D674E6" w:rsidRDefault="00D674E6" w:rsidP="007B4379">
            <w:pPr>
              <w:pStyle w:val="NoSpacing"/>
              <w:rPr>
                <w:rFonts w:ascii="Arial" w:eastAsia="Arial" w:hAnsi="Arial" w:cs="Arial"/>
                <w:sz w:val="16"/>
                <w:szCs w:val="16"/>
              </w:rPr>
            </w:pPr>
            <w:r w:rsidRPr="007B4379">
              <w:rPr>
                <w:rFonts w:ascii="Arial" w:eastAsia="Arial" w:hAnsi="Arial" w:cs="Arial"/>
                <w:b/>
                <w:sz w:val="16"/>
                <w:szCs w:val="16"/>
              </w:rPr>
              <w:t>Clear Role Definition:</w:t>
            </w:r>
            <w:r w:rsidRPr="007B4379">
              <w:rPr>
                <w:rFonts w:ascii="Arial" w:eastAsia="Arial" w:hAnsi="Arial" w:cs="Arial"/>
                <w:sz w:val="16"/>
                <w:szCs w:val="16"/>
              </w:rPr>
              <w:t> Establish clear roles and responsibilities for TAs and midday supervisors to ensure they understand their impact during breaktimes. This clarity will help harness their skills effectively.</w:t>
            </w:r>
          </w:p>
          <w:p w:rsidR="007B4379" w:rsidRPr="007B4379" w:rsidRDefault="007B4379" w:rsidP="007B4379">
            <w:pPr>
              <w:pStyle w:val="NoSpacing"/>
              <w:rPr>
                <w:rFonts w:ascii="Arial" w:eastAsia="Arial" w:hAnsi="Arial" w:cs="Arial"/>
                <w:sz w:val="16"/>
                <w:szCs w:val="16"/>
              </w:rPr>
            </w:pPr>
          </w:p>
          <w:p w:rsidR="00D674E6" w:rsidRDefault="00D674E6" w:rsidP="007B4379">
            <w:pPr>
              <w:pStyle w:val="NoSpacing"/>
              <w:rPr>
                <w:rFonts w:ascii="Arial" w:eastAsia="Arial" w:hAnsi="Arial" w:cs="Arial"/>
                <w:sz w:val="16"/>
                <w:szCs w:val="16"/>
              </w:rPr>
            </w:pPr>
            <w:r w:rsidRPr="007B4379">
              <w:rPr>
                <w:rFonts w:ascii="Arial" w:eastAsia="Arial" w:hAnsi="Arial" w:cs="Arial"/>
                <w:b/>
                <w:sz w:val="16"/>
                <w:szCs w:val="16"/>
              </w:rPr>
              <w:t>Inclusive Play Strategies</w:t>
            </w:r>
            <w:r w:rsidRPr="007B4379">
              <w:rPr>
                <w:rFonts w:ascii="Arial" w:eastAsia="Arial" w:hAnsi="Arial" w:cs="Arial"/>
                <w:sz w:val="16"/>
                <w:szCs w:val="16"/>
              </w:rPr>
              <w:t>: Equip staff with strategies to foster inclusive environments. This ensures all children participate actively and feel valued, aligning with the principle of adaptive teaching from the EEF guidance.</w:t>
            </w:r>
          </w:p>
          <w:p w:rsidR="007B4379" w:rsidRPr="007B4379" w:rsidRDefault="007B4379" w:rsidP="007B4379">
            <w:pPr>
              <w:pStyle w:val="NoSpacing"/>
              <w:rPr>
                <w:rFonts w:ascii="Arial" w:eastAsia="Arial" w:hAnsi="Arial" w:cs="Arial"/>
                <w:b/>
                <w:sz w:val="16"/>
                <w:szCs w:val="16"/>
              </w:rPr>
            </w:pPr>
          </w:p>
          <w:p w:rsidR="00D674E6" w:rsidRDefault="00D674E6" w:rsidP="007B4379">
            <w:pPr>
              <w:pStyle w:val="NoSpacing"/>
              <w:rPr>
                <w:rFonts w:ascii="Arial" w:eastAsia="Arial" w:hAnsi="Arial" w:cs="Arial"/>
                <w:sz w:val="16"/>
                <w:szCs w:val="16"/>
              </w:rPr>
            </w:pPr>
            <w:r w:rsidRPr="007B4379">
              <w:rPr>
                <w:rFonts w:ascii="Arial" w:eastAsia="Arial" w:hAnsi="Arial" w:cs="Arial"/>
                <w:b/>
                <w:sz w:val="16"/>
                <w:szCs w:val="16"/>
              </w:rPr>
              <w:t>Feedback and Reflection</w:t>
            </w:r>
            <w:r w:rsidRPr="007B4379">
              <w:rPr>
                <w:rFonts w:ascii="Arial" w:eastAsia="Arial" w:hAnsi="Arial" w:cs="Arial"/>
                <w:sz w:val="16"/>
                <w:szCs w:val="16"/>
              </w:rPr>
              <w:t>: Encourage regular reflection and feedback sessions, allowing TAs and midday supervisors to share insights and experiences to continually refine practices.</w:t>
            </w:r>
          </w:p>
          <w:p w:rsidR="007B4379" w:rsidRPr="007B4379" w:rsidRDefault="007B4379" w:rsidP="007B4379">
            <w:pPr>
              <w:pStyle w:val="NoSpacing"/>
              <w:rPr>
                <w:rFonts w:ascii="Arial" w:eastAsia="Arial" w:hAnsi="Arial" w:cs="Arial"/>
                <w:sz w:val="16"/>
                <w:szCs w:val="16"/>
              </w:rPr>
            </w:pPr>
          </w:p>
          <w:p w:rsidR="00D674E6" w:rsidRDefault="00D674E6" w:rsidP="007B4379">
            <w:pPr>
              <w:pStyle w:val="NoSpacing"/>
              <w:rPr>
                <w:rFonts w:ascii="Arial" w:eastAsia="Arial" w:hAnsi="Arial" w:cs="Arial"/>
                <w:sz w:val="16"/>
                <w:szCs w:val="16"/>
              </w:rPr>
            </w:pPr>
            <w:r w:rsidRPr="007B4379">
              <w:rPr>
                <w:rFonts w:ascii="Arial" w:eastAsia="Arial" w:hAnsi="Arial" w:cs="Arial"/>
                <w:b/>
                <w:sz w:val="16"/>
                <w:szCs w:val="16"/>
              </w:rPr>
              <w:t>Collaboration with Teachers</w:t>
            </w:r>
            <w:r w:rsidRPr="007B4379">
              <w:rPr>
                <w:rFonts w:ascii="Arial" w:eastAsia="Arial" w:hAnsi="Arial" w:cs="Arial"/>
                <w:sz w:val="16"/>
                <w:szCs w:val="16"/>
              </w:rPr>
              <w:t>: Foster regular communication between TAs and teachers to align on pupil support needs, enhancing consistent experiences across both classroom and breaktime settings.</w:t>
            </w:r>
          </w:p>
          <w:p w:rsidR="007B4379" w:rsidRPr="007B4379" w:rsidRDefault="007B4379" w:rsidP="007B4379">
            <w:pPr>
              <w:pStyle w:val="NoSpacing"/>
              <w:rPr>
                <w:rFonts w:ascii="Arial" w:eastAsia="Arial" w:hAnsi="Arial" w:cs="Arial"/>
                <w:sz w:val="16"/>
                <w:szCs w:val="16"/>
              </w:rPr>
            </w:pPr>
          </w:p>
          <w:p w:rsidR="00D674E6" w:rsidRPr="007B4379" w:rsidRDefault="00D674E6" w:rsidP="007B4379">
            <w:pPr>
              <w:pStyle w:val="NoSpacing"/>
              <w:rPr>
                <w:rFonts w:ascii="Arial" w:eastAsia="Arial" w:hAnsi="Arial" w:cs="Arial"/>
                <w:sz w:val="16"/>
                <w:szCs w:val="16"/>
              </w:rPr>
            </w:pPr>
            <w:r w:rsidRPr="007B4379">
              <w:rPr>
                <w:rFonts w:ascii="Arial" w:eastAsia="Arial" w:hAnsi="Arial" w:cs="Arial"/>
                <w:b/>
                <w:sz w:val="16"/>
                <w:szCs w:val="16"/>
              </w:rPr>
              <w:t>Monitor and Support:</w:t>
            </w:r>
            <w:r w:rsidRPr="007B4379">
              <w:rPr>
                <w:rFonts w:ascii="Arial" w:eastAsia="Arial" w:hAnsi="Arial" w:cs="Arial"/>
                <w:sz w:val="16"/>
                <w:szCs w:val="16"/>
              </w:rPr>
              <w:t> Regularly monitor the impact of breaktime activities and provide ongoing support and professional development informed by EEF guidelines.</w:t>
            </w:r>
          </w:p>
          <w:p w:rsidR="007F47AF" w:rsidRDefault="007F47AF">
            <w:pPr>
              <w:rPr>
                <w:rFonts w:ascii="Arial" w:eastAsia="Arial" w:hAnsi="Arial" w:cs="Arial"/>
                <w:sz w:val="16"/>
                <w:szCs w:val="16"/>
              </w:rPr>
            </w:pPr>
          </w:p>
        </w:tc>
        <w:tc>
          <w:tcPr>
            <w:tcW w:w="3791" w:type="dxa"/>
          </w:tcPr>
          <w:p w:rsidR="007F47AF" w:rsidRDefault="007F47AF">
            <w:pPr>
              <w:rPr>
                <w:rFonts w:ascii="Arial" w:eastAsia="Arial" w:hAnsi="Arial" w:cs="Arial"/>
                <w:sz w:val="16"/>
                <w:szCs w:val="16"/>
              </w:rPr>
            </w:pPr>
          </w:p>
        </w:tc>
      </w:tr>
    </w:tbl>
    <w:p w:rsidR="007F47AF" w:rsidRDefault="007F47AF">
      <w:pPr>
        <w:rPr>
          <w:rFonts w:ascii="Arial" w:eastAsia="Arial" w:hAnsi="Arial" w:cs="Arial"/>
          <w:sz w:val="16"/>
          <w:szCs w:val="16"/>
        </w:rPr>
      </w:pPr>
    </w:p>
    <w:p w:rsidR="007B4379" w:rsidRDefault="007B4379">
      <w:pPr>
        <w:rPr>
          <w:rFonts w:ascii="Arial" w:eastAsia="Arial" w:hAnsi="Arial" w:cs="Arial"/>
          <w:b/>
        </w:rPr>
      </w:pPr>
    </w:p>
    <w:p w:rsidR="007B4379" w:rsidRDefault="007B4379">
      <w:pPr>
        <w:rPr>
          <w:rFonts w:ascii="Arial" w:eastAsia="Arial" w:hAnsi="Arial" w:cs="Arial"/>
          <w:b/>
        </w:rPr>
      </w:pPr>
    </w:p>
    <w:p w:rsidR="007B4379" w:rsidRDefault="007B4379">
      <w:pPr>
        <w:rPr>
          <w:rFonts w:ascii="Arial" w:eastAsia="Arial" w:hAnsi="Arial" w:cs="Arial"/>
          <w:b/>
        </w:rPr>
      </w:pPr>
    </w:p>
    <w:p w:rsidR="007B4379" w:rsidRDefault="007B4379">
      <w:pPr>
        <w:rPr>
          <w:rFonts w:ascii="Arial" w:eastAsia="Arial" w:hAnsi="Arial" w:cs="Arial"/>
          <w:b/>
        </w:rPr>
      </w:pPr>
    </w:p>
    <w:p w:rsidR="007F47AF" w:rsidRDefault="006B7019">
      <w:pPr>
        <w:rPr>
          <w:rFonts w:ascii="Arial" w:eastAsia="Arial" w:hAnsi="Arial" w:cs="Arial"/>
          <w:b/>
        </w:rPr>
      </w:pPr>
      <w:r>
        <w:rPr>
          <w:rFonts w:ascii="Arial" w:eastAsia="Arial" w:hAnsi="Arial" w:cs="Arial"/>
          <w:b/>
        </w:rPr>
        <w:lastRenderedPageBreak/>
        <w:t xml:space="preserve">Priority 6: </w:t>
      </w:r>
    </w:p>
    <w:tbl>
      <w:tblPr>
        <w:tblStyle w:val="a6"/>
        <w:tblW w:w="15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409"/>
        <w:gridCol w:w="2977"/>
        <w:gridCol w:w="4253"/>
        <w:gridCol w:w="3932"/>
      </w:tblGrid>
      <w:tr w:rsidR="007F47AF" w:rsidTr="007B4379">
        <w:tc>
          <w:tcPr>
            <w:tcW w:w="1560" w:type="dxa"/>
            <w:shd w:val="clear" w:color="auto" w:fill="A8D08D"/>
          </w:tcPr>
          <w:p w:rsidR="007F47AF" w:rsidRPr="007B4379" w:rsidRDefault="006B7019">
            <w:pPr>
              <w:rPr>
                <w:rFonts w:ascii="Arial" w:eastAsia="Arial" w:hAnsi="Arial" w:cs="Arial"/>
                <w:b/>
                <w:sz w:val="16"/>
                <w:szCs w:val="16"/>
              </w:rPr>
            </w:pPr>
            <w:r w:rsidRPr="007B4379">
              <w:rPr>
                <w:rFonts w:ascii="Arial" w:eastAsia="Arial" w:hAnsi="Arial" w:cs="Arial"/>
                <w:b/>
                <w:sz w:val="16"/>
                <w:szCs w:val="16"/>
              </w:rPr>
              <w:t xml:space="preserve">Aspect </w:t>
            </w:r>
          </w:p>
          <w:p w:rsidR="007F47AF" w:rsidRPr="007B4379" w:rsidRDefault="007F47AF">
            <w:pPr>
              <w:rPr>
                <w:rFonts w:ascii="Arial" w:eastAsia="Arial" w:hAnsi="Arial" w:cs="Arial"/>
                <w:b/>
                <w:sz w:val="16"/>
                <w:szCs w:val="16"/>
              </w:rPr>
            </w:pPr>
          </w:p>
        </w:tc>
        <w:tc>
          <w:tcPr>
            <w:tcW w:w="2409" w:type="dxa"/>
            <w:shd w:val="clear" w:color="auto" w:fill="A8D08D"/>
          </w:tcPr>
          <w:p w:rsidR="007F47AF" w:rsidRPr="007B4379" w:rsidRDefault="006B7019">
            <w:pPr>
              <w:rPr>
                <w:rFonts w:ascii="Arial" w:eastAsia="Arial" w:hAnsi="Arial" w:cs="Arial"/>
                <w:b/>
                <w:sz w:val="16"/>
                <w:szCs w:val="16"/>
              </w:rPr>
            </w:pPr>
            <w:r w:rsidRPr="007B4379">
              <w:rPr>
                <w:rFonts w:ascii="Arial" w:eastAsia="Arial" w:hAnsi="Arial" w:cs="Arial"/>
                <w:b/>
                <w:sz w:val="16"/>
                <w:szCs w:val="16"/>
              </w:rPr>
              <w:t xml:space="preserve">Rationale </w:t>
            </w:r>
          </w:p>
        </w:tc>
        <w:tc>
          <w:tcPr>
            <w:tcW w:w="2977" w:type="dxa"/>
            <w:shd w:val="clear" w:color="auto" w:fill="A8D08D"/>
          </w:tcPr>
          <w:p w:rsidR="007F47AF" w:rsidRPr="007B4379" w:rsidRDefault="006B7019">
            <w:pPr>
              <w:rPr>
                <w:rFonts w:ascii="Arial" w:eastAsia="Arial" w:hAnsi="Arial" w:cs="Arial"/>
                <w:b/>
                <w:sz w:val="16"/>
                <w:szCs w:val="16"/>
              </w:rPr>
            </w:pPr>
            <w:r w:rsidRPr="007B4379">
              <w:rPr>
                <w:rFonts w:ascii="Arial" w:eastAsia="Arial" w:hAnsi="Arial" w:cs="Arial"/>
                <w:b/>
                <w:sz w:val="16"/>
                <w:szCs w:val="16"/>
              </w:rPr>
              <w:t>Intent</w:t>
            </w:r>
            <w:r w:rsidR="007B4379" w:rsidRPr="007B4379">
              <w:rPr>
                <w:rFonts w:ascii="Arial" w:eastAsia="Arial" w:hAnsi="Arial" w:cs="Arial"/>
                <w:b/>
                <w:sz w:val="16"/>
                <w:szCs w:val="16"/>
              </w:rPr>
              <w:t xml:space="preserve"> (Success Criteria) </w:t>
            </w:r>
          </w:p>
        </w:tc>
        <w:tc>
          <w:tcPr>
            <w:tcW w:w="4253" w:type="dxa"/>
            <w:shd w:val="clear" w:color="auto" w:fill="A8D08D"/>
          </w:tcPr>
          <w:p w:rsidR="007F47AF" w:rsidRPr="007B4379" w:rsidRDefault="006B7019">
            <w:pPr>
              <w:rPr>
                <w:rFonts w:ascii="Arial" w:eastAsia="Arial" w:hAnsi="Arial" w:cs="Arial"/>
                <w:b/>
                <w:sz w:val="16"/>
                <w:szCs w:val="16"/>
              </w:rPr>
            </w:pPr>
            <w:r w:rsidRPr="007B4379">
              <w:rPr>
                <w:rFonts w:ascii="Arial" w:eastAsia="Arial" w:hAnsi="Arial" w:cs="Arial"/>
                <w:b/>
                <w:sz w:val="16"/>
                <w:szCs w:val="16"/>
              </w:rPr>
              <w:t xml:space="preserve">Implementation </w:t>
            </w:r>
          </w:p>
        </w:tc>
        <w:tc>
          <w:tcPr>
            <w:tcW w:w="3932" w:type="dxa"/>
            <w:shd w:val="clear" w:color="auto" w:fill="A8D08D"/>
          </w:tcPr>
          <w:p w:rsidR="007F47AF" w:rsidRPr="007B4379" w:rsidRDefault="006B7019">
            <w:pPr>
              <w:rPr>
                <w:rFonts w:ascii="Arial" w:eastAsia="Arial" w:hAnsi="Arial" w:cs="Arial"/>
                <w:b/>
                <w:sz w:val="16"/>
                <w:szCs w:val="16"/>
              </w:rPr>
            </w:pPr>
            <w:r w:rsidRPr="007B4379">
              <w:rPr>
                <w:rFonts w:ascii="Arial" w:eastAsia="Arial" w:hAnsi="Arial" w:cs="Arial"/>
                <w:b/>
                <w:sz w:val="16"/>
                <w:szCs w:val="16"/>
              </w:rPr>
              <w:t xml:space="preserve">Evaluation / Impact: </w:t>
            </w:r>
            <w:r w:rsidRPr="007B4379">
              <w:rPr>
                <w:rFonts w:ascii="Arial" w:eastAsia="Arial" w:hAnsi="Arial" w:cs="Arial"/>
                <w:b/>
                <w:color w:val="00B0F0"/>
                <w:sz w:val="16"/>
                <w:szCs w:val="16"/>
              </w:rPr>
              <w:t>autumn</w:t>
            </w:r>
            <w:r w:rsidRPr="007B4379">
              <w:rPr>
                <w:rFonts w:ascii="Arial" w:eastAsia="Arial" w:hAnsi="Arial" w:cs="Arial"/>
                <w:b/>
                <w:sz w:val="16"/>
                <w:szCs w:val="16"/>
              </w:rPr>
              <w:t xml:space="preserve"> / </w:t>
            </w:r>
            <w:r w:rsidRPr="007B4379">
              <w:rPr>
                <w:rFonts w:ascii="Arial" w:eastAsia="Arial" w:hAnsi="Arial" w:cs="Arial"/>
                <w:b/>
                <w:color w:val="FF0000"/>
                <w:sz w:val="16"/>
                <w:szCs w:val="16"/>
              </w:rPr>
              <w:t>spring</w:t>
            </w:r>
            <w:r w:rsidRPr="007B4379">
              <w:rPr>
                <w:rFonts w:ascii="Arial" w:eastAsia="Arial" w:hAnsi="Arial" w:cs="Arial"/>
                <w:b/>
                <w:sz w:val="16"/>
                <w:szCs w:val="16"/>
              </w:rPr>
              <w:t xml:space="preserve"> / </w:t>
            </w:r>
            <w:r w:rsidRPr="007B4379">
              <w:rPr>
                <w:rFonts w:ascii="Arial" w:eastAsia="Arial" w:hAnsi="Arial" w:cs="Arial"/>
                <w:b/>
                <w:color w:val="00B050"/>
                <w:sz w:val="16"/>
                <w:szCs w:val="16"/>
              </w:rPr>
              <w:t>summer</w:t>
            </w:r>
          </w:p>
        </w:tc>
      </w:tr>
      <w:tr w:rsidR="007F47AF" w:rsidRPr="007B4379" w:rsidTr="007B4379">
        <w:tc>
          <w:tcPr>
            <w:tcW w:w="1560" w:type="dxa"/>
          </w:tcPr>
          <w:p w:rsidR="007F47AF" w:rsidRDefault="007B4379">
            <w:pPr>
              <w:rPr>
                <w:rFonts w:ascii="Arial" w:eastAsia="Arial" w:hAnsi="Arial" w:cs="Arial"/>
                <w:sz w:val="16"/>
                <w:szCs w:val="16"/>
              </w:rPr>
            </w:pPr>
            <w:r w:rsidRPr="007B4379">
              <w:rPr>
                <w:rFonts w:ascii="Arial" w:eastAsia="Arial" w:hAnsi="Arial" w:cs="Arial"/>
                <w:sz w:val="16"/>
                <w:szCs w:val="16"/>
              </w:rPr>
              <w:t>Strengthen the assessment of SEND pupils by implementing comprehensive, personalised evaluation tools that ensure inclusive progress monitoring, informed by continuous professional development and stakeholder collaboration.</w:t>
            </w:r>
          </w:p>
        </w:tc>
        <w:tc>
          <w:tcPr>
            <w:tcW w:w="2409" w:type="dxa"/>
          </w:tcPr>
          <w:p w:rsidR="007B4379" w:rsidRDefault="007B4379">
            <w:pPr>
              <w:rPr>
                <w:rFonts w:ascii="Arial" w:eastAsia="Arial" w:hAnsi="Arial" w:cs="Arial"/>
                <w:sz w:val="16"/>
                <w:szCs w:val="16"/>
              </w:rPr>
            </w:pPr>
            <w:r w:rsidRPr="007B4379">
              <w:rPr>
                <w:rFonts w:ascii="Arial" w:eastAsia="Arial" w:hAnsi="Arial" w:cs="Arial"/>
                <w:sz w:val="16"/>
                <w:szCs w:val="16"/>
              </w:rPr>
              <w:t xml:space="preserve">Improving SEND assessment is crucial for ensuring all pupils receive the support they need to thrive. </w:t>
            </w:r>
          </w:p>
          <w:p w:rsidR="007B4379" w:rsidRDefault="007B4379">
            <w:pPr>
              <w:rPr>
                <w:rFonts w:ascii="Arial" w:eastAsia="Arial" w:hAnsi="Arial" w:cs="Arial"/>
                <w:sz w:val="16"/>
                <w:szCs w:val="16"/>
              </w:rPr>
            </w:pPr>
          </w:p>
          <w:p w:rsidR="007B4379" w:rsidRDefault="007B4379">
            <w:pPr>
              <w:rPr>
                <w:rFonts w:ascii="Arial" w:eastAsia="Arial" w:hAnsi="Arial" w:cs="Arial"/>
                <w:sz w:val="16"/>
                <w:szCs w:val="16"/>
              </w:rPr>
            </w:pPr>
            <w:r w:rsidRPr="007B4379">
              <w:rPr>
                <w:rFonts w:ascii="Arial" w:eastAsia="Arial" w:hAnsi="Arial" w:cs="Arial"/>
                <w:sz w:val="16"/>
                <w:szCs w:val="16"/>
              </w:rPr>
              <w:t xml:space="preserve">Effective assessments allow for a deep understanding of each pupil's unique strengths, challenges, and needs, leading to bespoke, impactful interventions. </w:t>
            </w:r>
          </w:p>
          <w:p w:rsidR="007B4379" w:rsidRDefault="007B4379">
            <w:pPr>
              <w:rPr>
                <w:rFonts w:ascii="Arial" w:eastAsia="Arial" w:hAnsi="Arial" w:cs="Arial"/>
                <w:sz w:val="16"/>
                <w:szCs w:val="16"/>
              </w:rPr>
            </w:pPr>
          </w:p>
          <w:p w:rsidR="007B4379" w:rsidRDefault="007B4379">
            <w:pPr>
              <w:rPr>
                <w:rFonts w:ascii="Arial" w:eastAsia="Arial" w:hAnsi="Arial" w:cs="Arial"/>
                <w:sz w:val="16"/>
                <w:szCs w:val="16"/>
              </w:rPr>
            </w:pPr>
            <w:r w:rsidRPr="007B4379">
              <w:rPr>
                <w:rFonts w:ascii="Arial" w:eastAsia="Arial" w:hAnsi="Arial" w:cs="Arial"/>
                <w:sz w:val="16"/>
                <w:szCs w:val="16"/>
              </w:rPr>
              <w:t xml:space="preserve">This approach not only helps in meeting individual learning goals but also promotes inclusion, allowing every pupil to engage meaningfully with the curriculum. </w:t>
            </w:r>
          </w:p>
          <w:p w:rsidR="007B4379" w:rsidRDefault="007B4379">
            <w:pPr>
              <w:rPr>
                <w:rFonts w:ascii="Arial" w:eastAsia="Arial" w:hAnsi="Arial" w:cs="Arial"/>
                <w:sz w:val="16"/>
                <w:szCs w:val="16"/>
              </w:rPr>
            </w:pPr>
          </w:p>
          <w:p w:rsidR="007F47AF" w:rsidRPr="007B4379" w:rsidRDefault="007B4379">
            <w:pPr>
              <w:rPr>
                <w:rFonts w:ascii="Arial" w:eastAsia="Arial" w:hAnsi="Arial" w:cs="Arial"/>
                <w:sz w:val="16"/>
                <w:szCs w:val="16"/>
              </w:rPr>
            </w:pPr>
            <w:r w:rsidRPr="007B4379">
              <w:rPr>
                <w:rFonts w:ascii="Arial" w:eastAsia="Arial" w:hAnsi="Arial" w:cs="Arial"/>
                <w:sz w:val="16"/>
                <w:szCs w:val="16"/>
              </w:rPr>
              <w:t>Furthermore, consistent and effective assessment practices empower staff, enhance partnerships with families, and align school efforts with external professionals, ensuring a comprehensive support network for each child.</w:t>
            </w:r>
          </w:p>
        </w:tc>
        <w:tc>
          <w:tcPr>
            <w:tcW w:w="2977" w:type="dxa"/>
          </w:tcPr>
          <w:p w:rsidR="007B4379" w:rsidRPr="007B4379" w:rsidRDefault="007B4379" w:rsidP="007B4379">
            <w:pPr>
              <w:tabs>
                <w:tab w:val="num" w:pos="720"/>
              </w:tabs>
              <w:rPr>
                <w:rFonts w:ascii="Arial" w:eastAsia="Arial" w:hAnsi="Arial" w:cs="Arial"/>
                <w:sz w:val="16"/>
                <w:szCs w:val="16"/>
              </w:rPr>
            </w:pPr>
            <w:r w:rsidRPr="007B4379">
              <w:rPr>
                <w:rFonts w:ascii="Arial" w:eastAsia="Arial" w:hAnsi="Arial" w:cs="Arial"/>
                <w:b/>
                <w:sz w:val="16"/>
                <w:szCs w:val="16"/>
              </w:rPr>
              <w:t>Understanding and Interventions</w:t>
            </w:r>
            <w:r w:rsidRPr="007B4379">
              <w:rPr>
                <w:rFonts w:ascii="Arial" w:eastAsia="Arial" w:hAnsi="Arial" w:cs="Arial"/>
                <w:sz w:val="16"/>
                <w:szCs w:val="16"/>
              </w:rPr>
              <w:t>: Gain a nuanced understanding of individual SEND learning profiles. Provide tailored interventions to promote progress and engagement.</w:t>
            </w:r>
          </w:p>
          <w:p w:rsidR="007B4379" w:rsidRPr="007B4379" w:rsidRDefault="007B4379" w:rsidP="007B4379">
            <w:pPr>
              <w:rPr>
                <w:rFonts w:ascii="Arial" w:eastAsia="Arial" w:hAnsi="Arial" w:cs="Arial"/>
                <w:b/>
                <w:sz w:val="16"/>
                <w:szCs w:val="16"/>
              </w:rPr>
            </w:pPr>
          </w:p>
          <w:p w:rsidR="007B4379" w:rsidRPr="007B4379" w:rsidRDefault="007B4379" w:rsidP="007B4379">
            <w:pPr>
              <w:tabs>
                <w:tab w:val="num" w:pos="720"/>
              </w:tabs>
              <w:rPr>
                <w:rFonts w:ascii="Arial" w:eastAsia="Arial" w:hAnsi="Arial" w:cs="Arial"/>
                <w:sz w:val="16"/>
                <w:szCs w:val="16"/>
              </w:rPr>
            </w:pPr>
            <w:r w:rsidRPr="007B4379">
              <w:rPr>
                <w:rFonts w:ascii="Arial" w:eastAsia="Arial" w:hAnsi="Arial" w:cs="Arial"/>
                <w:b/>
                <w:sz w:val="16"/>
                <w:szCs w:val="16"/>
              </w:rPr>
              <w:t>Staff Development:</w:t>
            </w:r>
            <w:r w:rsidRPr="007B4379">
              <w:rPr>
                <w:rFonts w:ascii="Arial" w:eastAsia="Arial" w:hAnsi="Arial" w:cs="Arial"/>
                <w:sz w:val="16"/>
                <w:szCs w:val="16"/>
              </w:rPr>
              <w:t xml:space="preserve"> Equip staff with skills and resources for accurate assessment.</w:t>
            </w:r>
          </w:p>
          <w:p w:rsidR="007B4379" w:rsidRPr="007B4379" w:rsidRDefault="007B4379" w:rsidP="007B4379">
            <w:pPr>
              <w:tabs>
                <w:tab w:val="num" w:pos="720"/>
              </w:tabs>
              <w:rPr>
                <w:rFonts w:ascii="Arial" w:eastAsia="Arial" w:hAnsi="Arial" w:cs="Arial"/>
                <w:sz w:val="16"/>
                <w:szCs w:val="16"/>
              </w:rPr>
            </w:pPr>
          </w:p>
          <w:p w:rsidR="007B4379" w:rsidRPr="007B4379" w:rsidRDefault="007B4379" w:rsidP="007B4379">
            <w:pPr>
              <w:tabs>
                <w:tab w:val="num" w:pos="720"/>
              </w:tabs>
              <w:rPr>
                <w:rFonts w:ascii="Arial" w:eastAsia="Arial" w:hAnsi="Arial" w:cs="Arial"/>
                <w:sz w:val="16"/>
                <w:szCs w:val="16"/>
              </w:rPr>
            </w:pPr>
            <w:r w:rsidRPr="007B4379">
              <w:rPr>
                <w:rFonts w:ascii="Arial" w:eastAsia="Arial" w:hAnsi="Arial" w:cs="Arial"/>
                <w:b/>
                <w:sz w:val="16"/>
                <w:szCs w:val="16"/>
              </w:rPr>
              <w:t>Inclusive Environment:</w:t>
            </w:r>
            <w:r w:rsidRPr="007B4379">
              <w:rPr>
                <w:rFonts w:ascii="Arial" w:eastAsia="Arial" w:hAnsi="Arial" w:cs="Arial"/>
                <w:sz w:val="16"/>
                <w:szCs w:val="16"/>
              </w:rPr>
              <w:t xml:space="preserve"> Foster a supportive and inclusive learning environment.</w:t>
            </w:r>
          </w:p>
          <w:p w:rsidR="007B4379" w:rsidRPr="007B4379" w:rsidRDefault="007B4379" w:rsidP="007B4379">
            <w:pPr>
              <w:tabs>
                <w:tab w:val="num" w:pos="720"/>
              </w:tabs>
              <w:rPr>
                <w:rFonts w:ascii="Arial" w:eastAsia="Arial" w:hAnsi="Arial" w:cs="Arial"/>
                <w:sz w:val="16"/>
                <w:szCs w:val="16"/>
              </w:rPr>
            </w:pPr>
          </w:p>
          <w:p w:rsidR="007B4379" w:rsidRPr="007B4379" w:rsidRDefault="007B4379" w:rsidP="007B4379">
            <w:pPr>
              <w:tabs>
                <w:tab w:val="num" w:pos="720"/>
              </w:tabs>
              <w:rPr>
                <w:rFonts w:ascii="Arial" w:eastAsia="Arial" w:hAnsi="Arial" w:cs="Arial"/>
                <w:sz w:val="16"/>
                <w:szCs w:val="16"/>
              </w:rPr>
            </w:pPr>
            <w:r w:rsidRPr="007B4379">
              <w:rPr>
                <w:rFonts w:ascii="Arial" w:eastAsia="Arial" w:hAnsi="Arial" w:cs="Arial"/>
                <w:b/>
                <w:sz w:val="16"/>
                <w:szCs w:val="16"/>
              </w:rPr>
              <w:t>Collaborative Approach</w:t>
            </w:r>
            <w:r w:rsidRPr="007B4379">
              <w:rPr>
                <w:rFonts w:ascii="Arial" w:eastAsia="Arial" w:hAnsi="Arial" w:cs="Arial"/>
                <w:sz w:val="16"/>
                <w:szCs w:val="16"/>
              </w:rPr>
              <w:t>: Enhance collaboration with families and external professionals. Establish consistent practices for cohesive approaches.</w:t>
            </w:r>
          </w:p>
          <w:p w:rsidR="007B4379" w:rsidRPr="007B4379" w:rsidRDefault="007B4379" w:rsidP="007B4379">
            <w:pPr>
              <w:rPr>
                <w:rFonts w:ascii="Arial" w:eastAsia="Arial" w:hAnsi="Arial" w:cs="Arial"/>
                <w:b/>
                <w:sz w:val="16"/>
                <w:szCs w:val="16"/>
              </w:rPr>
            </w:pPr>
          </w:p>
          <w:p w:rsidR="007B4379" w:rsidRPr="007B4379" w:rsidRDefault="007B4379" w:rsidP="007B4379">
            <w:pPr>
              <w:tabs>
                <w:tab w:val="num" w:pos="720"/>
              </w:tabs>
              <w:rPr>
                <w:rFonts w:ascii="Arial" w:eastAsia="Arial" w:hAnsi="Arial" w:cs="Arial"/>
                <w:sz w:val="16"/>
                <w:szCs w:val="16"/>
              </w:rPr>
            </w:pPr>
            <w:r w:rsidRPr="007B4379">
              <w:rPr>
                <w:rFonts w:ascii="Arial" w:eastAsia="Arial" w:hAnsi="Arial" w:cs="Arial"/>
                <w:b/>
                <w:sz w:val="16"/>
                <w:szCs w:val="16"/>
              </w:rPr>
              <w:t>Pupil Outcomes</w:t>
            </w:r>
            <w:r w:rsidRPr="007B4379">
              <w:rPr>
                <w:rFonts w:ascii="Arial" w:eastAsia="Arial" w:hAnsi="Arial" w:cs="Arial"/>
                <w:sz w:val="16"/>
                <w:szCs w:val="16"/>
              </w:rPr>
              <w:t>: Improve academic and personal development outcomes for SEND pupils </w:t>
            </w:r>
          </w:p>
          <w:p w:rsidR="007F47AF" w:rsidRPr="007B4379" w:rsidRDefault="007F47AF">
            <w:pPr>
              <w:rPr>
                <w:rFonts w:ascii="Arial" w:eastAsia="Arial" w:hAnsi="Arial" w:cs="Arial"/>
                <w:sz w:val="16"/>
                <w:szCs w:val="16"/>
              </w:rPr>
            </w:pPr>
          </w:p>
        </w:tc>
        <w:tc>
          <w:tcPr>
            <w:tcW w:w="4253" w:type="dxa"/>
          </w:tcPr>
          <w:p w:rsidR="007B4379" w:rsidRDefault="007B4379" w:rsidP="007B4379">
            <w:pPr>
              <w:rPr>
                <w:rFonts w:ascii="Arial" w:hAnsi="Arial" w:cs="Arial"/>
                <w:sz w:val="16"/>
                <w:szCs w:val="16"/>
              </w:rPr>
            </w:pPr>
            <w:r w:rsidRPr="00A57DF0">
              <w:rPr>
                <w:rFonts w:ascii="Arial" w:hAnsi="Arial" w:cs="Arial"/>
                <w:b/>
                <w:sz w:val="16"/>
                <w:szCs w:val="16"/>
              </w:rPr>
              <w:t>Staff Training and Development</w:t>
            </w:r>
            <w:r>
              <w:rPr>
                <w:rFonts w:ascii="Arial" w:hAnsi="Arial" w:cs="Arial"/>
                <w:sz w:val="16"/>
                <w:szCs w:val="16"/>
              </w:rPr>
              <w:t xml:space="preserve">: </w:t>
            </w:r>
            <w:r w:rsidRPr="007B4379">
              <w:rPr>
                <w:rFonts w:ascii="Arial" w:hAnsi="Arial" w:cs="Arial"/>
                <w:sz w:val="16"/>
                <w:szCs w:val="16"/>
              </w:rPr>
              <w:t>Arrange professional development sessions focused on effective assessment techniques and tools.</w:t>
            </w:r>
            <w:r>
              <w:rPr>
                <w:rFonts w:ascii="Arial" w:hAnsi="Arial" w:cs="Arial"/>
                <w:sz w:val="16"/>
                <w:szCs w:val="16"/>
              </w:rPr>
              <w:t xml:space="preserve"> </w:t>
            </w:r>
            <w:r w:rsidRPr="007B4379">
              <w:rPr>
                <w:rFonts w:ascii="Arial" w:hAnsi="Arial" w:cs="Arial"/>
                <w:sz w:val="16"/>
                <w:szCs w:val="16"/>
              </w:rPr>
              <w:t>Share best practices and case studies among staff to build collective expertise.</w:t>
            </w:r>
          </w:p>
          <w:p w:rsidR="007B4379" w:rsidRPr="007B4379" w:rsidRDefault="007B4379" w:rsidP="007B4379">
            <w:pPr>
              <w:rPr>
                <w:rFonts w:ascii="Arial" w:hAnsi="Arial" w:cs="Arial"/>
                <w:sz w:val="16"/>
                <w:szCs w:val="16"/>
              </w:rPr>
            </w:pPr>
          </w:p>
          <w:p w:rsidR="007B4379" w:rsidRPr="007B4379" w:rsidRDefault="007B4379" w:rsidP="007B4379">
            <w:pPr>
              <w:rPr>
                <w:rFonts w:ascii="Arial" w:hAnsi="Arial" w:cs="Arial"/>
                <w:sz w:val="16"/>
                <w:szCs w:val="16"/>
              </w:rPr>
            </w:pPr>
            <w:r w:rsidRPr="00A57DF0">
              <w:rPr>
                <w:rFonts w:ascii="Arial" w:hAnsi="Arial" w:cs="Arial"/>
                <w:b/>
                <w:sz w:val="16"/>
                <w:szCs w:val="16"/>
              </w:rPr>
              <w:t>Develop Tailored Assessment Tools</w:t>
            </w:r>
            <w:r>
              <w:rPr>
                <w:rFonts w:ascii="Arial" w:hAnsi="Arial" w:cs="Arial"/>
                <w:sz w:val="16"/>
                <w:szCs w:val="16"/>
              </w:rPr>
              <w:t xml:space="preserve">: </w:t>
            </w:r>
            <w:r w:rsidRPr="007B4379">
              <w:rPr>
                <w:rFonts w:ascii="Arial" w:hAnsi="Arial" w:cs="Arial"/>
                <w:sz w:val="16"/>
                <w:szCs w:val="16"/>
              </w:rPr>
              <w:t>Create or select assessment tools that are adaptable to diverse learning profiles.</w:t>
            </w:r>
            <w:r w:rsidR="00A57DF0">
              <w:rPr>
                <w:rFonts w:ascii="Arial" w:hAnsi="Arial" w:cs="Arial"/>
                <w:sz w:val="16"/>
                <w:szCs w:val="16"/>
              </w:rPr>
              <w:t xml:space="preserve"> </w:t>
            </w:r>
            <w:r w:rsidRPr="007B4379">
              <w:rPr>
                <w:rFonts w:ascii="Arial" w:hAnsi="Arial" w:cs="Arial"/>
                <w:sz w:val="16"/>
                <w:szCs w:val="16"/>
              </w:rPr>
              <w:t>Incorporate regular reviews to ensure tools remain effective and relevant over time.</w:t>
            </w:r>
          </w:p>
          <w:p w:rsidR="00A57DF0" w:rsidRDefault="00A57DF0" w:rsidP="007B4379">
            <w:pPr>
              <w:rPr>
                <w:rFonts w:ascii="Arial" w:hAnsi="Arial" w:cs="Arial"/>
                <w:sz w:val="16"/>
                <w:szCs w:val="16"/>
              </w:rPr>
            </w:pPr>
          </w:p>
          <w:p w:rsidR="007B4379" w:rsidRPr="007B4379" w:rsidRDefault="007B4379" w:rsidP="007B4379">
            <w:pPr>
              <w:rPr>
                <w:rFonts w:ascii="Arial" w:hAnsi="Arial" w:cs="Arial"/>
                <w:sz w:val="16"/>
                <w:szCs w:val="16"/>
              </w:rPr>
            </w:pPr>
            <w:r w:rsidRPr="00A57DF0">
              <w:rPr>
                <w:rFonts w:ascii="Arial" w:hAnsi="Arial" w:cs="Arial"/>
                <w:b/>
                <w:sz w:val="16"/>
                <w:szCs w:val="16"/>
              </w:rPr>
              <w:t>Foster Collaborative Practice</w:t>
            </w:r>
            <w:r w:rsidR="00A57DF0">
              <w:rPr>
                <w:rFonts w:ascii="Arial" w:hAnsi="Arial" w:cs="Arial"/>
                <w:sz w:val="16"/>
                <w:szCs w:val="16"/>
              </w:rPr>
              <w:t xml:space="preserve">: </w:t>
            </w:r>
            <w:r w:rsidRPr="007B4379">
              <w:rPr>
                <w:rFonts w:ascii="Arial" w:hAnsi="Arial" w:cs="Arial"/>
                <w:sz w:val="16"/>
                <w:szCs w:val="16"/>
              </w:rPr>
              <w:t>Establish regular meetings with SEND coordinators, teachers, and support staff to discuss pupil progress and strategies.</w:t>
            </w:r>
          </w:p>
          <w:p w:rsidR="007B4379" w:rsidRPr="007B4379" w:rsidRDefault="007B4379" w:rsidP="007B4379">
            <w:pPr>
              <w:rPr>
                <w:rFonts w:ascii="Arial" w:hAnsi="Arial" w:cs="Arial"/>
                <w:sz w:val="16"/>
                <w:szCs w:val="16"/>
              </w:rPr>
            </w:pPr>
            <w:r w:rsidRPr="007B4379">
              <w:rPr>
                <w:rFonts w:ascii="Arial" w:hAnsi="Arial" w:cs="Arial"/>
                <w:sz w:val="16"/>
                <w:szCs w:val="16"/>
              </w:rPr>
              <w:t>Encourage collaboration with external agencies, such as educational psychologists, for specialised guidance.</w:t>
            </w:r>
          </w:p>
          <w:p w:rsidR="00A57DF0" w:rsidRDefault="00A57DF0" w:rsidP="007B4379">
            <w:pPr>
              <w:rPr>
                <w:rFonts w:ascii="Arial" w:hAnsi="Arial" w:cs="Arial"/>
                <w:sz w:val="16"/>
                <w:szCs w:val="16"/>
              </w:rPr>
            </w:pPr>
          </w:p>
          <w:p w:rsidR="00A57DF0" w:rsidRDefault="007B4379" w:rsidP="007B4379">
            <w:pPr>
              <w:rPr>
                <w:rFonts w:ascii="Arial" w:hAnsi="Arial" w:cs="Arial"/>
                <w:sz w:val="16"/>
                <w:szCs w:val="16"/>
              </w:rPr>
            </w:pPr>
            <w:r w:rsidRPr="00A57DF0">
              <w:rPr>
                <w:rFonts w:ascii="Arial" w:hAnsi="Arial" w:cs="Arial"/>
                <w:b/>
                <w:sz w:val="16"/>
                <w:szCs w:val="16"/>
              </w:rPr>
              <w:t>Engage Families</w:t>
            </w:r>
            <w:r w:rsidR="00A57DF0">
              <w:rPr>
                <w:rFonts w:ascii="Arial" w:hAnsi="Arial" w:cs="Arial"/>
                <w:sz w:val="16"/>
                <w:szCs w:val="16"/>
              </w:rPr>
              <w:t xml:space="preserve">: </w:t>
            </w:r>
            <w:r w:rsidRPr="007B4379">
              <w:rPr>
                <w:rFonts w:ascii="Arial" w:hAnsi="Arial" w:cs="Arial"/>
                <w:sz w:val="16"/>
                <w:szCs w:val="16"/>
              </w:rPr>
              <w:t>Set up workshops or information sessions for parents to understand assessment processes and outcomes.</w:t>
            </w:r>
            <w:r w:rsidR="00A57DF0">
              <w:rPr>
                <w:rFonts w:ascii="Arial" w:hAnsi="Arial" w:cs="Arial"/>
                <w:sz w:val="16"/>
                <w:szCs w:val="16"/>
              </w:rPr>
              <w:t xml:space="preserve"> </w:t>
            </w:r>
            <w:r w:rsidRPr="007B4379">
              <w:rPr>
                <w:rFonts w:ascii="Arial" w:hAnsi="Arial" w:cs="Arial"/>
                <w:sz w:val="16"/>
                <w:szCs w:val="16"/>
              </w:rPr>
              <w:t>Develop clear channels of communication for sharing assessment results and next steps with families.</w:t>
            </w:r>
          </w:p>
          <w:p w:rsidR="00A57DF0" w:rsidRPr="007B4379" w:rsidRDefault="00A57DF0" w:rsidP="007B4379">
            <w:pPr>
              <w:rPr>
                <w:rFonts w:ascii="Arial" w:hAnsi="Arial" w:cs="Arial"/>
                <w:sz w:val="16"/>
                <w:szCs w:val="16"/>
              </w:rPr>
            </w:pPr>
          </w:p>
          <w:p w:rsidR="007B4379" w:rsidRDefault="007B4379" w:rsidP="007B4379">
            <w:pPr>
              <w:rPr>
                <w:rFonts w:ascii="Arial" w:hAnsi="Arial" w:cs="Arial"/>
                <w:sz w:val="16"/>
                <w:szCs w:val="16"/>
              </w:rPr>
            </w:pPr>
            <w:r w:rsidRPr="00A57DF0">
              <w:rPr>
                <w:rFonts w:ascii="Arial" w:hAnsi="Arial" w:cs="Arial"/>
                <w:b/>
                <w:sz w:val="16"/>
                <w:szCs w:val="16"/>
              </w:rPr>
              <w:t>Monitor and Review</w:t>
            </w:r>
            <w:r w:rsidR="00A57DF0">
              <w:rPr>
                <w:rFonts w:ascii="Arial" w:hAnsi="Arial" w:cs="Arial"/>
                <w:sz w:val="16"/>
                <w:szCs w:val="16"/>
              </w:rPr>
              <w:t xml:space="preserve">: </w:t>
            </w:r>
            <w:r w:rsidRPr="007B4379">
              <w:rPr>
                <w:rFonts w:ascii="Arial" w:hAnsi="Arial" w:cs="Arial"/>
                <w:sz w:val="16"/>
                <w:szCs w:val="16"/>
              </w:rPr>
              <w:t>Implement a system for ongoing monitoring of assessment effectiveness and pupil outcomes.</w:t>
            </w:r>
            <w:r w:rsidR="00A57DF0">
              <w:rPr>
                <w:rFonts w:ascii="Arial" w:hAnsi="Arial" w:cs="Arial"/>
                <w:sz w:val="16"/>
                <w:szCs w:val="16"/>
              </w:rPr>
              <w:t xml:space="preserve"> </w:t>
            </w:r>
            <w:r w:rsidRPr="007B4379">
              <w:rPr>
                <w:rFonts w:ascii="Arial" w:hAnsi="Arial" w:cs="Arial"/>
                <w:sz w:val="16"/>
                <w:szCs w:val="16"/>
              </w:rPr>
              <w:t>Regularly review the overall SEND provision and make adjustments as needed.</w:t>
            </w:r>
          </w:p>
          <w:p w:rsidR="00A57DF0" w:rsidRPr="007B4379" w:rsidRDefault="00A57DF0" w:rsidP="007B4379">
            <w:pPr>
              <w:rPr>
                <w:rFonts w:ascii="Arial" w:hAnsi="Arial" w:cs="Arial"/>
                <w:sz w:val="16"/>
                <w:szCs w:val="16"/>
              </w:rPr>
            </w:pPr>
          </w:p>
          <w:p w:rsidR="007B4379" w:rsidRDefault="007B4379" w:rsidP="007B4379">
            <w:pPr>
              <w:rPr>
                <w:rFonts w:ascii="Arial" w:hAnsi="Arial" w:cs="Arial"/>
                <w:sz w:val="16"/>
                <w:szCs w:val="16"/>
              </w:rPr>
            </w:pPr>
            <w:r w:rsidRPr="00A57DF0">
              <w:rPr>
                <w:rFonts w:ascii="Arial" w:hAnsi="Arial" w:cs="Arial"/>
                <w:b/>
                <w:sz w:val="16"/>
                <w:szCs w:val="16"/>
              </w:rPr>
              <w:t>Build an Inclusive Culture</w:t>
            </w:r>
            <w:r w:rsidR="00A57DF0">
              <w:rPr>
                <w:rFonts w:ascii="Arial" w:hAnsi="Arial" w:cs="Arial"/>
                <w:sz w:val="16"/>
                <w:szCs w:val="16"/>
              </w:rPr>
              <w:t xml:space="preserve">: </w:t>
            </w:r>
            <w:r w:rsidRPr="007B4379">
              <w:rPr>
                <w:rFonts w:ascii="Arial" w:hAnsi="Arial" w:cs="Arial"/>
                <w:sz w:val="16"/>
                <w:szCs w:val="16"/>
              </w:rPr>
              <w:t>Promote an ethos of inclusion across the school, valuing diversity and supporting all pupils to reach their potential.</w:t>
            </w:r>
          </w:p>
          <w:p w:rsidR="00A57DF0" w:rsidRPr="007B4379" w:rsidRDefault="00A57DF0" w:rsidP="007B4379">
            <w:pPr>
              <w:rPr>
                <w:rFonts w:ascii="Arial" w:hAnsi="Arial" w:cs="Arial"/>
                <w:sz w:val="16"/>
                <w:szCs w:val="16"/>
              </w:rPr>
            </w:pPr>
          </w:p>
          <w:p w:rsidR="007B4379" w:rsidRPr="007B4379" w:rsidRDefault="007B4379" w:rsidP="007B4379">
            <w:pPr>
              <w:rPr>
                <w:rFonts w:ascii="Arial" w:hAnsi="Arial" w:cs="Arial"/>
                <w:sz w:val="16"/>
                <w:szCs w:val="16"/>
              </w:rPr>
            </w:pPr>
            <w:r w:rsidRPr="00A57DF0">
              <w:rPr>
                <w:rFonts w:ascii="Arial" w:hAnsi="Arial" w:cs="Arial"/>
                <w:b/>
                <w:sz w:val="16"/>
                <w:szCs w:val="16"/>
              </w:rPr>
              <w:t>Evaluate and Adapt</w:t>
            </w:r>
            <w:r w:rsidR="00A57DF0">
              <w:rPr>
                <w:rFonts w:ascii="Arial" w:hAnsi="Arial" w:cs="Arial"/>
                <w:sz w:val="16"/>
                <w:szCs w:val="16"/>
              </w:rPr>
              <w:t xml:space="preserve">: </w:t>
            </w:r>
            <w:r w:rsidRPr="007B4379">
              <w:rPr>
                <w:rFonts w:ascii="Arial" w:hAnsi="Arial" w:cs="Arial"/>
                <w:sz w:val="16"/>
                <w:szCs w:val="16"/>
              </w:rPr>
              <w:t>Collect feedback from staff, pupils, and families to continually refine assessment practices</w:t>
            </w:r>
          </w:p>
          <w:p w:rsidR="007F47AF" w:rsidRDefault="007F47AF">
            <w:pPr>
              <w:rPr>
                <w:rFonts w:ascii="Arial" w:eastAsia="Arial" w:hAnsi="Arial" w:cs="Arial"/>
                <w:sz w:val="16"/>
                <w:szCs w:val="16"/>
              </w:rPr>
            </w:pPr>
          </w:p>
        </w:tc>
        <w:tc>
          <w:tcPr>
            <w:tcW w:w="3932" w:type="dxa"/>
          </w:tcPr>
          <w:p w:rsidR="007F47AF" w:rsidRPr="007B4379" w:rsidRDefault="007F47AF" w:rsidP="00852CCF">
            <w:pPr>
              <w:spacing w:line="259" w:lineRule="auto"/>
              <w:ind w:right="120"/>
              <w:rPr>
                <w:rFonts w:ascii="Arial" w:eastAsia="Arial" w:hAnsi="Arial" w:cs="Arial"/>
                <w:sz w:val="16"/>
                <w:szCs w:val="16"/>
              </w:rPr>
            </w:pPr>
          </w:p>
        </w:tc>
      </w:tr>
    </w:tbl>
    <w:p w:rsidR="007F47AF" w:rsidRPr="007B4379" w:rsidRDefault="007F47AF">
      <w:pPr>
        <w:rPr>
          <w:rFonts w:ascii="Arial" w:eastAsia="Arial" w:hAnsi="Arial" w:cs="Arial"/>
          <w:sz w:val="16"/>
          <w:szCs w:val="16"/>
        </w:rPr>
      </w:pPr>
    </w:p>
    <w:p w:rsidR="00A57DF0" w:rsidRDefault="00A57DF0" w:rsidP="00601B13">
      <w:pPr>
        <w:rPr>
          <w:rFonts w:ascii="Arial" w:eastAsia="Arial" w:hAnsi="Arial" w:cs="Arial"/>
          <w:b/>
        </w:rPr>
      </w:pPr>
    </w:p>
    <w:p w:rsidR="00A57DF0" w:rsidRDefault="00A57DF0" w:rsidP="00601B13">
      <w:pPr>
        <w:rPr>
          <w:rFonts w:ascii="Arial" w:eastAsia="Arial" w:hAnsi="Arial" w:cs="Arial"/>
          <w:b/>
        </w:rPr>
      </w:pPr>
    </w:p>
    <w:p w:rsidR="00A57DF0" w:rsidRDefault="00A57DF0" w:rsidP="00601B13">
      <w:pPr>
        <w:rPr>
          <w:rFonts w:ascii="Arial" w:eastAsia="Arial" w:hAnsi="Arial" w:cs="Arial"/>
          <w:b/>
        </w:rPr>
      </w:pPr>
    </w:p>
    <w:p w:rsidR="00A57DF0" w:rsidRDefault="00A57DF0" w:rsidP="00601B13">
      <w:pPr>
        <w:rPr>
          <w:rFonts w:ascii="Arial" w:eastAsia="Arial" w:hAnsi="Arial" w:cs="Arial"/>
          <w:b/>
        </w:rPr>
      </w:pPr>
    </w:p>
    <w:p w:rsidR="00A57DF0" w:rsidRDefault="00A57DF0" w:rsidP="00601B13">
      <w:pPr>
        <w:rPr>
          <w:rFonts w:ascii="Arial" w:eastAsia="Arial" w:hAnsi="Arial" w:cs="Arial"/>
          <w:b/>
        </w:rPr>
      </w:pPr>
    </w:p>
    <w:p w:rsidR="00601B13" w:rsidRDefault="00601B13" w:rsidP="00601B13">
      <w:pPr>
        <w:rPr>
          <w:rFonts w:ascii="Arial" w:eastAsia="Arial" w:hAnsi="Arial" w:cs="Arial"/>
          <w:b/>
        </w:rPr>
      </w:pPr>
      <w:r>
        <w:rPr>
          <w:rFonts w:ascii="Arial" w:eastAsia="Arial" w:hAnsi="Arial" w:cs="Arial"/>
          <w:b/>
        </w:rPr>
        <w:lastRenderedPageBreak/>
        <w:t xml:space="preserve">Priority 7: </w:t>
      </w:r>
    </w:p>
    <w:tbl>
      <w:tblPr>
        <w:tblStyle w:val="a6"/>
        <w:tblW w:w="15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409"/>
        <w:gridCol w:w="3119"/>
        <w:gridCol w:w="4111"/>
        <w:gridCol w:w="3932"/>
      </w:tblGrid>
      <w:tr w:rsidR="00601B13" w:rsidTr="008A33F2">
        <w:tc>
          <w:tcPr>
            <w:tcW w:w="1560"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Aspect </w:t>
            </w:r>
          </w:p>
          <w:p w:rsidR="00601B13" w:rsidRDefault="00601B13" w:rsidP="00852CCF">
            <w:pPr>
              <w:rPr>
                <w:rFonts w:ascii="Arial" w:eastAsia="Arial" w:hAnsi="Arial" w:cs="Arial"/>
                <w:sz w:val="16"/>
                <w:szCs w:val="16"/>
              </w:rPr>
            </w:pPr>
          </w:p>
        </w:tc>
        <w:tc>
          <w:tcPr>
            <w:tcW w:w="2409"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Rationale </w:t>
            </w:r>
          </w:p>
        </w:tc>
        <w:tc>
          <w:tcPr>
            <w:tcW w:w="3119"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Intent</w:t>
            </w:r>
          </w:p>
        </w:tc>
        <w:tc>
          <w:tcPr>
            <w:tcW w:w="4111"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Implementation </w:t>
            </w:r>
          </w:p>
        </w:tc>
        <w:tc>
          <w:tcPr>
            <w:tcW w:w="3932"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Evaluation / Impact: </w:t>
            </w:r>
            <w:r>
              <w:rPr>
                <w:rFonts w:ascii="Arial" w:eastAsia="Arial" w:hAnsi="Arial" w:cs="Arial"/>
                <w:b/>
                <w:color w:val="00B0F0"/>
                <w:sz w:val="16"/>
                <w:szCs w:val="16"/>
              </w:rPr>
              <w:t>autumn</w:t>
            </w:r>
            <w:r>
              <w:rPr>
                <w:rFonts w:ascii="Arial" w:eastAsia="Arial" w:hAnsi="Arial" w:cs="Arial"/>
                <w:sz w:val="16"/>
                <w:szCs w:val="16"/>
              </w:rPr>
              <w:t xml:space="preserve"> / </w:t>
            </w:r>
            <w:r>
              <w:rPr>
                <w:rFonts w:ascii="Arial" w:eastAsia="Arial" w:hAnsi="Arial" w:cs="Arial"/>
                <w:b/>
                <w:color w:val="FF0000"/>
                <w:sz w:val="16"/>
                <w:szCs w:val="16"/>
              </w:rPr>
              <w:t>spring</w:t>
            </w:r>
            <w:r>
              <w:rPr>
                <w:rFonts w:ascii="Arial" w:eastAsia="Arial" w:hAnsi="Arial" w:cs="Arial"/>
                <w:sz w:val="16"/>
                <w:szCs w:val="16"/>
              </w:rPr>
              <w:t xml:space="preserve"> / </w:t>
            </w:r>
            <w:r>
              <w:rPr>
                <w:rFonts w:ascii="Arial" w:eastAsia="Arial" w:hAnsi="Arial" w:cs="Arial"/>
                <w:b/>
                <w:color w:val="00B050"/>
                <w:sz w:val="16"/>
                <w:szCs w:val="16"/>
              </w:rPr>
              <w:t>summer</w:t>
            </w:r>
          </w:p>
        </w:tc>
      </w:tr>
      <w:tr w:rsidR="00601B13" w:rsidTr="008A33F2">
        <w:tc>
          <w:tcPr>
            <w:tcW w:w="1560" w:type="dxa"/>
          </w:tcPr>
          <w:p w:rsidR="00601B13" w:rsidRDefault="00601B13" w:rsidP="00852CCF">
            <w:pPr>
              <w:rPr>
                <w:rFonts w:ascii="Arial" w:eastAsia="Arial" w:hAnsi="Arial" w:cs="Arial"/>
                <w:sz w:val="16"/>
                <w:szCs w:val="16"/>
              </w:rPr>
            </w:pPr>
            <w:r>
              <w:rPr>
                <w:rFonts w:ascii="Arial" w:eastAsia="Arial" w:hAnsi="Arial" w:cs="Arial"/>
                <w:sz w:val="16"/>
                <w:szCs w:val="16"/>
              </w:rPr>
              <w:t>Leadership and Management</w:t>
            </w:r>
          </w:p>
          <w:p w:rsidR="00601B13" w:rsidRDefault="00601B13" w:rsidP="00852CCF">
            <w:pPr>
              <w:rPr>
                <w:rFonts w:ascii="Arial" w:eastAsia="Arial" w:hAnsi="Arial" w:cs="Arial"/>
                <w:sz w:val="16"/>
                <w:szCs w:val="16"/>
              </w:rPr>
            </w:pPr>
            <w:r>
              <w:rPr>
                <w:rFonts w:ascii="Arial" w:eastAsia="Arial" w:hAnsi="Arial" w:cs="Arial"/>
                <w:sz w:val="16"/>
                <w:szCs w:val="16"/>
              </w:rPr>
              <w:t xml:space="preserve"> </w:t>
            </w:r>
          </w:p>
        </w:tc>
        <w:tc>
          <w:tcPr>
            <w:tcW w:w="2409" w:type="dxa"/>
          </w:tcPr>
          <w:p w:rsidR="00601B13" w:rsidRDefault="00601B13" w:rsidP="00852CCF">
            <w:pPr>
              <w:rPr>
                <w:rFonts w:ascii="Arial" w:eastAsia="Arial" w:hAnsi="Arial" w:cs="Arial"/>
                <w:sz w:val="15"/>
                <w:szCs w:val="15"/>
              </w:rPr>
            </w:pPr>
            <w:r w:rsidRPr="00870676">
              <w:rPr>
                <w:rFonts w:ascii="Arial" w:eastAsia="Arial" w:hAnsi="Arial" w:cs="Arial"/>
                <w:sz w:val="15"/>
                <w:szCs w:val="15"/>
              </w:rPr>
              <w:t xml:space="preserve">Our objective is to enhance pupil </w:t>
            </w:r>
            <w:r w:rsidRPr="00852CCF">
              <w:rPr>
                <w:rFonts w:ascii="Arial" w:eastAsia="Arial" w:hAnsi="Arial" w:cs="Arial"/>
                <w:sz w:val="15"/>
                <w:szCs w:val="15"/>
                <w:highlight w:val="yellow"/>
              </w:rPr>
              <w:t>attendance</w:t>
            </w:r>
            <w:r w:rsidRPr="00870676">
              <w:rPr>
                <w:rFonts w:ascii="Arial" w:eastAsia="Arial" w:hAnsi="Arial" w:cs="Arial"/>
                <w:sz w:val="15"/>
                <w:szCs w:val="15"/>
              </w:rPr>
              <w:t xml:space="preserve"> by fostering an engaging </w:t>
            </w:r>
            <w:r w:rsidR="00D428CF" w:rsidRPr="00870676">
              <w:rPr>
                <w:rFonts w:ascii="Arial" w:eastAsia="Arial" w:hAnsi="Arial" w:cs="Arial"/>
                <w:sz w:val="15"/>
                <w:szCs w:val="15"/>
              </w:rPr>
              <w:t>and</w:t>
            </w:r>
            <w:r w:rsidRPr="00870676">
              <w:rPr>
                <w:rFonts w:ascii="Arial" w:eastAsia="Arial" w:hAnsi="Arial" w:cs="Arial"/>
                <w:sz w:val="15"/>
                <w:szCs w:val="15"/>
              </w:rPr>
              <w:t xml:space="preserve"> supportive school </w:t>
            </w:r>
            <w:r w:rsidR="00D428CF" w:rsidRPr="00870676">
              <w:rPr>
                <w:rFonts w:ascii="Arial" w:eastAsia="Arial" w:hAnsi="Arial" w:cs="Arial"/>
                <w:sz w:val="15"/>
                <w:szCs w:val="15"/>
              </w:rPr>
              <w:t>environment</w:t>
            </w:r>
            <w:r w:rsidRPr="00870676">
              <w:rPr>
                <w:rFonts w:ascii="Arial" w:eastAsia="Arial" w:hAnsi="Arial" w:cs="Arial"/>
                <w:sz w:val="15"/>
                <w:szCs w:val="15"/>
              </w:rPr>
              <w:t xml:space="preserve">. We aim to continue to strengthen communication with parents / carers to address attendance concerns early. Targeted support and interventions will be provided for pupils with frequent absences, while monitoring and tracking attendance data consistently to identify and address patterns. By fostering a </w:t>
            </w:r>
            <w:r w:rsidR="00D428CF" w:rsidRPr="00870676">
              <w:rPr>
                <w:rFonts w:ascii="Arial" w:eastAsia="Arial" w:hAnsi="Arial" w:cs="Arial"/>
                <w:sz w:val="15"/>
                <w:szCs w:val="15"/>
              </w:rPr>
              <w:t>positive</w:t>
            </w:r>
            <w:r w:rsidRPr="00870676">
              <w:rPr>
                <w:rFonts w:ascii="Arial" w:eastAsia="Arial" w:hAnsi="Arial" w:cs="Arial"/>
                <w:sz w:val="15"/>
                <w:szCs w:val="15"/>
              </w:rPr>
              <w:t xml:space="preserve"> school culture that values regular attendance and collaborating with local agencies to support families facing changes, we can ensure improved attendance rates and overall school performance.</w:t>
            </w:r>
          </w:p>
        </w:tc>
        <w:tc>
          <w:tcPr>
            <w:tcW w:w="3119" w:type="dxa"/>
          </w:tcPr>
          <w:p w:rsidR="00601B13" w:rsidRPr="00B01578" w:rsidRDefault="00601B13" w:rsidP="00852CCF">
            <w:pPr>
              <w:rPr>
                <w:rFonts w:ascii="Arial" w:eastAsia="Arial" w:hAnsi="Arial" w:cs="Arial"/>
                <w:sz w:val="14"/>
                <w:szCs w:val="14"/>
              </w:rPr>
            </w:pPr>
            <w:r w:rsidRPr="00B01578">
              <w:rPr>
                <w:rFonts w:ascii="Arial" w:eastAsia="Arial" w:hAnsi="Arial" w:cs="Arial"/>
                <w:sz w:val="14"/>
                <w:szCs w:val="14"/>
              </w:rPr>
              <w:t xml:space="preserve">Our aim is to create a </w:t>
            </w:r>
            <w:r w:rsidR="00D428CF" w:rsidRPr="00B01578">
              <w:rPr>
                <w:rFonts w:ascii="Arial" w:eastAsia="Arial" w:hAnsi="Arial" w:cs="Arial"/>
                <w:sz w:val="14"/>
                <w:szCs w:val="14"/>
              </w:rPr>
              <w:t>holistic</w:t>
            </w:r>
            <w:r w:rsidRPr="00B01578">
              <w:rPr>
                <w:rFonts w:ascii="Arial" w:eastAsia="Arial" w:hAnsi="Arial" w:cs="Arial"/>
                <w:sz w:val="14"/>
                <w:szCs w:val="14"/>
              </w:rPr>
              <w:t xml:space="preserve"> and supportive approach to </w:t>
            </w:r>
            <w:r w:rsidR="00D428CF" w:rsidRPr="00B01578">
              <w:rPr>
                <w:rFonts w:ascii="Arial" w:eastAsia="Arial" w:hAnsi="Arial" w:cs="Arial"/>
                <w:sz w:val="14"/>
                <w:szCs w:val="14"/>
              </w:rPr>
              <w:t>improvising</w:t>
            </w:r>
            <w:r w:rsidRPr="00B01578">
              <w:rPr>
                <w:rFonts w:ascii="Arial" w:eastAsia="Arial" w:hAnsi="Arial" w:cs="Arial"/>
                <w:sz w:val="14"/>
                <w:szCs w:val="14"/>
              </w:rPr>
              <w:t xml:space="preserve"> pupil attendance. By fostering an engaging school environment, we aim to motivate pupils to attend regularly. Introducing positive incentives and </w:t>
            </w:r>
            <w:r w:rsidR="00D428CF" w:rsidRPr="00B01578">
              <w:rPr>
                <w:rFonts w:ascii="Arial" w:eastAsia="Arial" w:hAnsi="Arial" w:cs="Arial"/>
                <w:sz w:val="14"/>
                <w:szCs w:val="14"/>
              </w:rPr>
              <w:t>recognition</w:t>
            </w:r>
            <w:r w:rsidRPr="00B01578">
              <w:rPr>
                <w:rFonts w:ascii="Arial" w:eastAsia="Arial" w:hAnsi="Arial" w:cs="Arial"/>
                <w:sz w:val="14"/>
                <w:szCs w:val="14"/>
              </w:rPr>
              <w:t xml:space="preserve"> programmes will reinforce the importance of consistent attendance, while strengthened communication with parents / carers will enable early intervention. Providing targeted support for pupils with frequent absences and closely monitoring attendance data will </w:t>
            </w:r>
            <w:r w:rsidR="000C30BE" w:rsidRPr="00B01578">
              <w:rPr>
                <w:rFonts w:ascii="Arial" w:eastAsia="Arial" w:hAnsi="Arial" w:cs="Arial"/>
                <w:sz w:val="14"/>
                <w:szCs w:val="14"/>
              </w:rPr>
              <w:t xml:space="preserve">help identify and address any issues promptly. Collaborating with local agencies will offer additional resources to families facing challenges, ultimately leading to </w:t>
            </w:r>
            <w:r w:rsidR="00D428CF" w:rsidRPr="00B01578">
              <w:rPr>
                <w:rFonts w:ascii="Arial" w:eastAsia="Arial" w:hAnsi="Arial" w:cs="Arial"/>
                <w:sz w:val="14"/>
                <w:szCs w:val="14"/>
              </w:rPr>
              <w:t>improved</w:t>
            </w:r>
            <w:r w:rsidR="000C30BE" w:rsidRPr="00B01578">
              <w:rPr>
                <w:rFonts w:ascii="Arial" w:eastAsia="Arial" w:hAnsi="Arial" w:cs="Arial"/>
                <w:sz w:val="14"/>
                <w:szCs w:val="14"/>
              </w:rPr>
              <w:t xml:space="preserve"> attendance rates and enhanced overall school performance. </w:t>
            </w:r>
          </w:p>
        </w:tc>
        <w:tc>
          <w:tcPr>
            <w:tcW w:w="4111" w:type="dxa"/>
          </w:tcPr>
          <w:p w:rsidR="00601B13" w:rsidRDefault="000C30BE" w:rsidP="00852CCF">
            <w:pPr>
              <w:rPr>
                <w:rFonts w:ascii="Arial" w:eastAsia="Arial" w:hAnsi="Arial" w:cs="Arial"/>
                <w:b/>
                <w:sz w:val="16"/>
                <w:szCs w:val="16"/>
              </w:rPr>
            </w:pPr>
            <w:r>
              <w:rPr>
                <w:rFonts w:ascii="Arial" w:eastAsia="Arial" w:hAnsi="Arial" w:cs="Arial"/>
                <w:b/>
                <w:sz w:val="16"/>
                <w:szCs w:val="16"/>
              </w:rPr>
              <w:t xml:space="preserve">Curriculum Integration: </w:t>
            </w:r>
            <w:r w:rsidRPr="000C30BE">
              <w:rPr>
                <w:rFonts w:ascii="Arial" w:eastAsia="Arial" w:hAnsi="Arial" w:cs="Arial"/>
                <w:sz w:val="16"/>
                <w:szCs w:val="16"/>
              </w:rPr>
              <w:t>Embed engaging and interactive activities within the curriculum to continue to make learning more appealing.</w:t>
            </w:r>
            <w:r>
              <w:rPr>
                <w:rFonts w:ascii="Arial" w:eastAsia="Arial" w:hAnsi="Arial" w:cs="Arial"/>
                <w:b/>
                <w:sz w:val="16"/>
                <w:szCs w:val="16"/>
              </w:rPr>
              <w:t xml:space="preserve">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Parental Engagement</w:t>
            </w:r>
            <w:r>
              <w:rPr>
                <w:rFonts w:ascii="Arial" w:eastAsia="Arial" w:hAnsi="Arial" w:cs="Arial"/>
                <w:sz w:val="16"/>
                <w:szCs w:val="16"/>
              </w:rPr>
              <w:t xml:space="preserve">: Implement regular, proactive communication strategies with parents / carers, including meetings, newsletters and digital messages.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Early Intervention</w:t>
            </w:r>
            <w:r>
              <w:rPr>
                <w:rFonts w:ascii="Arial" w:eastAsia="Arial" w:hAnsi="Arial" w:cs="Arial"/>
                <w:sz w:val="16"/>
                <w:szCs w:val="16"/>
              </w:rPr>
              <w:t xml:space="preserve">: Establish a system for early identification and support for pupils exhibiting attendance issues, with tailored intervention plans.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Data-Driven Decision Making</w:t>
            </w:r>
            <w:r>
              <w:rPr>
                <w:rFonts w:ascii="Arial" w:eastAsia="Arial" w:hAnsi="Arial" w:cs="Arial"/>
                <w:sz w:val="16"/>
                <w:szCs w:val="16"/>
              </w:rPr>
              <w:t xml:space="preserve">: Utilise attendance tracking software to monitor patters, enabling data-drive interventions.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School Culture Development</w:t>
            </w:r>
            <w:r>
              <w:rPr>
                <w:rFonts w:ascii="Arial" w:eastAsia="Arial" w:hAnsi="Arial" w:cs="Arial"/>
                <w:sz w:val="16"/>
                <w:szCs w:val="16"/>
              </w:rPr>
              <w:t xml:space="preserve">: Initiate campaigns and programmes that promote the value of regular attendance through positive reinforcement and role modelling.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Community Partnerships</w:t>
            </w:r>
            <w:r>
              <w:rPr>
                <w:rFonts w:ascii="Arial" w:eastAsia="Arial" w:hAnsi="Arial" w:cs="Arial"/>
                <w:sz w:val="16"/>
                <w:szCs w:val="16"/>
              </w:rPr>
              <w:t xml:space="preserve">: Forge partnerships with local agencies to provide holistic support for families addressing barriers to regular attendance. </w:t>
            </w:r>
          </w:p>
        </w:tc>
        <w:tc>
          <w:tcPr>
            <w:tcW w:w="3932" w:type="dxa"/>
          </w:tcPr>
          <w:p w:rsidR="00B01578" w:rsidRDefault="00B01578" w:rsidP="00852CCF">
            <w:pPr>
              <w:spacing w:line="259" w:lineRule="auto"/>
              <w:ind w:right="120"/>
              <w:rPr>
                <w:color w:val="FF0000"/>
                <w:sz w:val="16"/>
                <w:szCs w:val="16"/>
              </w:rPr>
            </w:pPr>
          </w:p>
        </w:tc>
      </w:tr>
    </w:tbl>
    <w:p w:rsidR="00601B13" w:rsidRDefault="00601B13" w:rsidP="00601B13">
      <w:pPr>
        <w:rPr>
          <w:rFonts w:ascii="Arial" w:eastAsia="Arial" w:hAnsi="Arial" w:cs="Arial"/>
        </w:rPr>
      </w:pPr>
    </w:p>
    <w:p w:rsidR="00601B13" w:rsidRDefault="00601B13">
      <w:pPr>
        <w:rPr>
          <w:rFonts w:ascii="Arial" w:eastAsia="Arial" w:hAnsi="Arial" w:cs="Arial"/>
        </w:rPr>
      </w:pPr>
    </w:p>
    <w:sectPr w:rsidR="00601B13" w:rsidSect="00870676">
      <w:footerReference w:type="default" r:id="rId8"/>
      <w:pgSz w:w="16838" w:h="11906" w:orient="landscape"/>
      <w:pgMar w:top="1021" w:right="1021" w:bottom="102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7B" w:rsidRDefault="009F457B">
      <w:pPr>
        <w:spacing w:after="0" w:line="240" w:lineRule="auto"/>
      </w:pPr>
      <w:r>
        <w:separator/>
      </w:r>
    </w:p>
  </w:endnote>
  <w:endnote w:type="continuationSeparator" w:id="0">
    <w:p w:rsidR="009F457B" w:rsidRDefault="009F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57B" w:rsidRDefault="009F45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7B" w:rsidRDefault="009F457B">
      <w:pPr>
        <w:spacing w:after="0" w:line="240" w:lineRule="auto"/>
      </w:pPr>
      <w:r>
        <w:separator/>
      </w:r>
    </w:p>
  </w:footnote>
  <w:footnote w:type="continuationSeparator" w:id="0">
    <w:p w:rsidR="009F457B" w:rsidRDefault="009F4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E87"/>
    <w:multiLevelType w:val="multilevel"/>
    <w:tmpl w:val="351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563"/>
    <w:multiLevelType w:val="multilevel"/>
    <w:tmpl w:val="E40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35784"/>
    <w:multiLevelType w:val="hybridMultilevel"/>
    <w:tmpl w:val="4C60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E3F63"/>
    <w:multiLevelType w:val="hybridMultilevel"/>
    <w:tmpl w:val="067A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7D72"/>
    <w:multiLevelType w:val="multilevel"/>
    <w:tmpl w:val="A614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66099"/>
    <w:multiLevelType w:val="multilevel"/>
    <w:tmpl w:val="343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64C39"/>
    <w:multiLevelType w:val="multilevel"/>
    <w:tmpl w:val="C5DC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7013B"/>
    <w:multiLevelType w:val="hybridMultilevel"/>
    <w:tmpl w:val="E534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422DC"/>
    <w:multiLevelType w:val="multilevel"/>
    <w:tmpl w:val="22D8127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387B77"/>
    <w:multiLevelType w:val="multilevel"/>
    <w:tmpl w:val="BBB6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E26C3"/>
    <w:multiLevelType w:val="multilevel"/>
    <w:tmpl w:val="9B2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633F8"/>
    <w:multiLevelType w:val="multilevel"/>
    <w:tmpl w:val="C70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A71E2"/>
    <w:multiLevelType w:val="multilevel"/>
    <w:tmpl w:val="9B9A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9619A"/>
    <w:multiLevelType w:val="multilevel"/>
    <w:tmpl w:val="3C2C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3F59CD"/>
    <w:multiLevelType w:val="multilevel"/>
    <w:tmpl w:val="C9FE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7A6F02"/>
    <w:multiLevelType w:val="hybridMultilevel"/>
    <w:tmpl w:val="679E9512"/>
    <w:lvl w:ilvl="0" w:tplc="7C680C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54AF8"/>
    <w:multiLevelType w:val="multilevel"/>
    <w:tmpl w:val="A8B8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0009F"/>
    <w:multiLevelType w:val="multilevel"/>
    <w:tmpl w:val="0F40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350EBB"/>
    <w:multiLevelType w:val="multilevel"/>
    <w:tmpl w:val="9C5C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660008"/>
    <w:multiLevelType w:val="multilevel"/>
    <w:tmpl w:val="B65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7"/>
  </w:num>
  <w:num w:numId="4">
    <w:abstractNumId w:val="2"/>
  </w:num>
  <w:num w:numId="5">
    <w:abstractNumId w:val="3"/>
  </w:num>
  <w:num w:numId="6">
    <w:abstractNumId w:val="15"/>
  </w:num>
  <w:num w:numId="7">
    <w:abstractNumId w:val="18"/>
  </w:num>
  <w:num w:numId="8">
    <w:abstractNumId w:val="14"/>
  </w:num>
  <w:num w:numId="9">
    <w:abstractNumId w:val="10"/>
  </w:num>
  <w:num w:numId="10">
    <w:abstractNumId w:val="11"/>
  </w:num>
  <w:num w:numId="11">
    <w:abstractNumId w:val="19"/>
  </w:num>
  <w:num w:numId="12">
    <w:abstractNumId w:val="17"/>
  </w:num>
  <w:num w:numId="13">
    <w:abstractNumId w:val="16"/>
  </w:num>
  <w:num w:numId="14">
    <w:abstractNumId w:val="9"/>
  </w:num>
  <w:num w:numId="15">
    <w:abstractNumId w:val="6"/>
  </w:num>
  <w:num w:numId="16">
    <w:abstractNumId w:val="0"/>
  </w:num>
  <w:num w:numId="17">
    <w:abstractNumId w:val="5"/>
  </w:num>
  <w:num w:numId="18">
    <w:abstractNumId w:val="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AF"/>
    <w:rsid w:val="000734B8"/>
    <w:rsid w:val="000C30BE"/>
    <w:rsid w:val="000D68A1"/>
    <w:rsid w:val="002B5D4C"/>
    <w:rsid w:val="004347A5"/>
    <w:rsid w:val="0049025B"/>
    <w:rsid w:val="004F36A0"/>
    <w:rsid w:val="005F25D9"/>
    <w:rsid w:val="00601B13"/>
    <w:rsid w:val="006B7019"/>
    <w:rsid w:val="007B1B59"/>
    <w:rsid w:val="007B4379"/>
    <w:rsid w:val="007F47AF"/>
    <w:rsid w:val="00852CCF"/>
    <w:rsid w:val="00870676"/>
    <w:rsid w:val="00880694"/>
    <w:rsid w:val="008A33F2"/>
    <w:rsid w:val="008C4CEA"/>
    <w:rsid w:val="00907138"/>
    <w:rsid w:val="009F457B"/>
    <w:rsid w:val="00A57DF0"/>
    <w:rsid w:val="00B01578"/>
    <w:rsid w:val="00BD389E"/>
    <w:rsid w:val="00C57871"/>
    <w:rsid w:val="00C75453"/>
    <w:rsid w:val="00C92359"/>
    <w:rsid w:val="00D375FA"/>
    <w:rsid w:val="00D428CF"/>
    <w:rsid w:val="00D674E6"/>
    <w:rsid w:val="00E1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D8A3"/>
  <w15:docId w15:val="{64DD818B-97AD-4539-8C63-3A18220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Comic Sans MS" w:eastAsia="Comic Sans MS" w:hAnsi="Comic Sans MS" w:cs="Comic Sans MS"/>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C7545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75453"/>
    <w:pPr>
      <w:spacing w:after="0" w:line="240" w:lineRule="auto"/>
    </w:pPr>
  </w:style>
  <w:style w:type="paragraph" w:styleId="ListParagraph">
    <w:name w:val="List Paragraph"/>
    <w:basedOn w:val="Normal"/>
    <w:uiPriority w:val="34"/>
    <w:qFormat/>
    <w:rsid w:val="00B01578"/>
    <w:pPr>
      <w:ind w:left="720"/>
      <w:contextualSpacing/>
    </w:pPr>
  </w:style>
  <w:style w:type="character" w:styleId="Strong">
    <w:name w:val="Strong"/>
    <w:basedOn w:val="DefaultParagraphFont"/>
    <w:uiPriority w:val="22"/>
    <w:qFormat/>
    <w:rsid w:val="00D674E6"/>
    <w:rPr>
      <w:b/>
      <w:bCs/>
    </w:rPr>
  </w:style>
  <w:style w:type="character" w:styleId="Emphasis">
    <w:name w:val="Emphasis"/>
    <w:basedOn w:val="DefaultParagraphFont"/>
    <w:uiPriority w:val="20"/>
    <w:qFormat/>
    <w:rsid w:val="007B43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8812">
      <w:bodyDiv w:val="1"/>
      <w:marLeft w:val="0"/>
      <w:marRight w:val="0"/>
      <w:marTop w:val="0"/>
      <w:marBottom w:val="0"/>
      <w:divBdr>
        <w:top w:val="none" w:sz="0" w:space="0" w:color="auto"/>
        <w:left w:val="none" w:sz="0" w:space="0" w:color="auto"/>
        <w:bottom w:val="none" w:sz="0" w:space="0" w:color="auto"/>
        <w:right w:val="none" w:sz="0" w:space="0" w:color="auto"/>
      </w:divBdr>
    </w:div>
    <w:div w:id="207650734">
      <w:bodyDiv w:val="1"/>
      <w:marLeft w:val="0"/>
      <w:marRight w:val="0"/>
      <w:marTop w:val="0"/>
      <w:marBottom w:val="0"/>
      <w:divBdr>
        <w:top w:val="none" w:sz="0" w:space="0" w:color="auto"/>
        <w:left w:val="none" w:sz="0" w:space="0" w:color="auto"/>
        <w:bottom w:val="none" w:sz="0" w:space="0" w:color="auto"/>
        <w:right w:val="none" w:sz="0" w:space="0" w:color="auto"/>
      </w:divBdr>
    </w:div>
    <w:div w:id="213466234">
      <w:bodyDiv w:val="1"/>
      <w:marLeft w:val="0"/>
      <w:marRight w:val="0"/>
      <w:marTop w:val="0"/>
      <w:marBottom w:val="0"/>
      <w:divBdr>
        <w:top w:val="none" w:sz="0" w:space="0" w:color="auto"/>
        <w:left w:val="none" w:sz="0" w:space="0" w:color="auto"/>
        <w:bottom w:val="none" w:sz="0" w:space="0" w:color="auto"/>
        <w:right w:val="none" w:sz="0" w:space="0" w:color="auto"/>
      </w:divBdr>
    </w:div>
    <w:div w:id="273906967">
      <w:bodyDiv w:val="1"/>
      <w:marLeft w:val="0"/>
      <w:marRight w:val="0"/>
      <w:marTop w:val="0"/>
      <w:marBottom w:val="0"/>
      <w:divBdr>
        <w:top w:val="none" w:sz="0" w:space="0" w:color="auto"/>
        <w:left w:val="none" w:sz="0" w:space="0" w:color="auto"/>
        <w:bottom w:val="none" w:sz="0" w:space="0" w:color="auto"/>
        <w:right w:val="none" w:sz="0" w:space="0" w:color="auto"/>
      </w:divBdr>
    </w:div>
    <w:div w:id="358046777">
      <w:bodyDiv w:val="1"/>
      <w:marLeft w:val="0"/>
      <w:marRight w:val="0"/>
      <w:marTop w:val="0"/>
      <w:marBottom w:val="0"/>
      <w:divBdr>
        <w:top w:val="none" w:sz="0" w:space="0" w:color="auto"/>
        <w:left w:val="none" w:sz="0" w:space="0" w:color="auto"/>
        <w:bottom w:val="none" w:sz="0" w:space="0" w:color="auto"/>
        <w:right w:val="none" w:sz="0" w:space="0" w:color="auto"/>
      </w:divBdr>
    </w:div>
    <w:div w:id="367871676">
      <w:bodyDiv w:val="1"/>
      <w:marLeft w:val="0"/>
      <w:marRight w:val="0"/>
      <w:marTop w:val="0"/>
      <w:marBottom w:val="0"/>
      <w:divBdr>
        <w:top w:val="none" w:sz="0" w:space="0" w:color="auto"/>
        <w:left w:val="none" w:sz="0" w:space="0" w:color="auto"/>
        <w:bottom w:val="none" w:sz="0" w:space="0" w:color="auto"/>
        <w:right w:val="none" w:sz="0" w:space="0" w:color="auto"/>
      </w:divBdr>
    </w:div>
    <w:div w:id="545262482">
      <w:bodyDiv w:val="1"/>
      <w:marLeft w:val="0"/>
      <w:marRight w:val="0"/>
      <w:marTop w:val="0"/>
      <w:marBottom w:val="0"/>
      <w:divBdr>
        <w:top w:val="none" w:sz="0" w:space="0" w:color="auto"/>
        <w:left w:val="none" w:sz="0" w:space="0" w:color="auto"/>
        <w:bottom w:val="none" w:sz="0" w:space="0" w:color="auto"/>
        <w:right w:val="none" w:sz="0" w:space="0" w:color="auto"/>
      </w:divBdr>
      <w:divsChild>
        <w:div w:id="355010334">
          <w:marLeft w:val="-289"/>
          <w:marRight w:val="0"/>
          <w:marTop w:val="0"/>
          <w:marBottom w:val="0"/>
          <w:divBdr>
            <w:top w:val="none" w:sz="0" w:space="0" w:color="auto"/>
            <w:left w:val="none" w:sz="0" w:space="0" w:color="auto"/>
            <w:bottom w:val="none" w:sz="0" w:space="0" w:color="auto"/>
            <w:right w:val="none" w:sz="0" w:space="0" w:color="auto"/>
          </w:divBdr>
        </w:div>
      </w:divsChild>
    </w:div>
    <w:div w:id="570312556">
      <w:bodyDiv w:val="1"/>
      <w:marLeft w:val="0"/>
      <w:marRight w:val="0"/>
      <w:marTop w:val="0"/>
      <w:marBottom w:val="0"/>
      <w:divBdr>
        <w:top w:val="none" w:sz="0" w:space="0" w:color="auto"/>
        <w:left w:val="none" w:sz="0" w:space="0" w:color="auto"/>
        <w:bottom w:val="none" w:sz="0" w:space="0" w:color="auto"/>
        <w:right w:val="none" w:sz="0" w:space="0" w:color="auto"/>
      </w:divBdr>
    </w:div>
    <w:div w:id="689138699">
      <w:bodyDiv w:val="1"/>
      <w:marLeft w:val="0"/>
      <w:marRight w:val="0"/>
      <w:marTop w:val="0"/>
      <w:marBottom w:val="0"/>
      <w:divBdr>
        <w:top w:val="none" w:sz="0" w:space="0" w:color="auto"/>
        <w:left w:val="none" w:sz="0" w:space="0" w:color="auto"/>
        <w:bottom w:val="none" w:sz="0" w:space="0" w:color="auto"/>
        <w:right w:val="none" w:sz="0" w:space="0" w:color="auto"/>
      </w:divBdr>
      <w:divsChild>
        <w:div w:id="844906058">
          <w:marLeft w:val="-289"/>
          <w:marRight w:val="0"/>
          <w:marTop w:val="0"/>
          <w:marBottom w:val="0"/>
          <w:divBdr>
            <w:top w:val="none" w:sz="0" w:space="0" w:color="auto"/>
            <w:left w:val="none" w:sz="0" w:space="0" w:color="auto"/>
            <w:bottom w:val="none" w:sz="0" w:space="0" w:color="auto"/>
            <w:right w:val="none" w:sz="0" w:space="0" w:color="auto"/>
          </w:divBdr>
        </w:div>
      </w:divsChild>
    </w:div>
    <w:div w:id="706762024">
      <w:bodyDiv w:val="1"/>
      <w:marLeft w:val="0"/>
      <w:marRight w:val="0"/>
      <w:marTop w:val="0"/>
      <w:marBottom w:val="0"/>
      <w:divBdr>
        <w:top w:val="none" w:sz="0" w:space="0" w:color="auto"/>
        <w:left w:val="none" w:sz="0" w:space="0" w:color="auto"/>
        <w:bottom w:val="none" w:sz="0" w:space="0" w:color="auto"/>
        <w:right w:val="none" w:sz="0" w:space="0" w:color="auto"/>
      </w:divBdr>
      <w:divsChild>
        <w:div w:id="522283860">
          <w:marLeft w:val="-289"/>
          <w:marRight w:val="0"/>
          <w:marTop w:val="0"/>
          <w:marBottom w:val="0"/>
          <w:divBdr>
            <w:top w:val="none" w:sz="0" w:space="0" w:color="auto"/>
            <w:left w:val="none" w:sz="0" w:space="0" w:color="auto"/>
            <w:bottom w:val="none" w:sz="0" w:space="0" w:color="auto"/>
            <w:right w:val="none" w:sz="0" w:space="0" w:color="auto"/>
          </w:divBdr>
        </w:div>
      </w:divsChild>
    </w:div>
    <w:div w:id="861289029">
      <w:bodyDiv w:val="1"/>
      <w:marLeft w:val="0"/>
      <w:marRight w:val="0"/>
      <w:marTop w:val="0"/>
      <w:marBottom w:val="0"/>
      <w:divBdr>
        <w:top w:val="none" w:sz="0" w:space="0" w:color="auto"/>
        <w:left w:val="none" w:sz="0" w:space="0" w:color="auto"/>
        <w:bottom w:val="none" w:sz="0" w:space="0" w:color="auto"/>
        <w:right w:val="none" w:sz="0" w:space="0" w:color="auto"/>
      </w:divBdr>
      <w:divsChild>
        <w:div w:id="676007087">
          <w:marLeft w:val="-289"/>
          <w:marRight w:val="0"/>
          <w:marTop w:val="0"/>
          <w:marBottom w:val="0"/>
          <w:divBdr>
            <w:top w:val="none" w:sz="0" w:space="0" w:color="auto"/>
            <w:left w:val="none" w:sz="0" w:space="0" w:color="auto"/>
            <w:bottom w:val="none" w:sz="0" w:space="0" w:color="auto"/>
            <w:right w:val="none" w:sz="0" w:space="0" w:color="auto"/>
          </w:divBdr>
        </w:div>
      </w:divsChild>
    </w:div>
    <w:div w:id="1098865454">
      <w:bodyDiv w:val="1"/>
      <w:marLeft w:val="0"/>
      <w:marRight w:val="0"/>
      <w:marTop w:val="0"/>
      <w:marBottom w:val="0"/>
      <w:divBdr>
        <w:top w:val="none" w:sz="0" w:space="0" w:color="auto"/>
        <w:left w:val="none" w:sz="0" w:space="0" w:color="auto"/>
        <w:bottom w:val="none" w:sz="0" w:space="0" w:color="auto"/>
        <w:right w:val="none" w:sz="0" w:space="0" w:color="auto"/>
      </w:divBdr>
    </w:div>
    <w:div w:id="1138958040">
      <w:bodyDiv w:val="1"/>
      <w:marLeft w:val="0"/>
      <w:marRight w:val="0"/>
      <w:marTop w:val="0"/>
      <w:marBottom w:val="0"/>
      <w:divBdr>
        <w:top w:val="none" w:sz="0" w:space="0" w:color="auto"/>
        <w:left w:val="none" w:sz="0" w:space="0" w:color="auto"/>
        <w:bottom w:val="none" w:sz="0" w:space="0" w:color="auto"/>
        <w:right w:val="none" w:sz="0" w:space="0" w:color="auto"/>
      </w:divBdr>
    </w:div>
    <w:div w:id="1327439184">
      <w:bodyDiv w:val="1"/>
      <w:marLeft w:val="0"/>
      <w:marRight w:val="0"/>
      <w:marTop w:val="0"/>
      <w:marBottom w:val="0"/>
      <w:divBdr>
        <w:top w:val="none" w:sz="0" w:space="0" w:color="auto"/>
        <w:left w:val="none" w:sz="0" w:space="0" w:color="auto"/>
        <w:bottom w:val="none" w:sz="0" w:space="0" w:color="auto"/>
        <w:right w:val="none" w:sz="0" w:space="0" w:color="auto"/>
      </w:divBdr>
    </w:div>
    <w:div w:id="1455975819">
      <w:bodyDiv w:val="1"/>
      <w:marLeft w:val="0"/>
      <w:marRight w:val="0"/>
      <w:marTop w:val="0"/>
      <w:marBottom w:val="0"/>
      <w:divBdr>
        <w:top w:val="none" w:sz="0" w:space="0" w:color="auto"/>
        <w:left w:val="none" w:sz="0" w:space="0" w:color="auto"/>
        <w:bottom w:val="none" w:sz="0" w:space="0" w:color="auto"/>
        <w:right w:val="none" w:sz="0" w:space="0" w:color="auto"/>
      </w:divBdr>
    </w:div>
    <w:div w:id="1468666701">
      <w:bodyDiv w:val="1"/>
      <w:marLeft w:val="0"/>
      <w:marRight w:val="0"/>
      <w:marTop w:val="0"/>
      <w:marBottom w:val="0"/>
      <w:divBdr>
        <w:top w:val="none" w:sz="0" w:space="0" w:color="auto"/>
        <w:left w:val="none" w:sz="0" w:space="0" w:color="auto"/>
        <w:bottom w:val="none" w:sz="0" w:space="0" w:color="auto"/>
        <w:right w:val="none" w:sz="0" w:space="0" w:color="auto"/>
      </w:divBdr>
    </w:div>
    <w:div w:id="2063214264">
      <w:bodyDiv w:val="1"/>
      <w:marLeft w:val="0"/>
      <w:marRight w:val="0"/>
      <w:marTop w:val="0"/>
      <w:marBottom w:val="0"/>
      <w:divBdr>
        <w:top w:val="none" w:sz="0" w:space="0" w:color="auto"/>
        <w:left w:val="none" w:sz="0" w:space="0" w:color="auto"/>
        <w:bottom w:val="none" w:sz="0" w:space="0" w:color="auto"/>
        <w:right w:val="none" w:sz="0" w:space="0" w:color="auto"/>
      </w:divBdr>
    </w:div>
    <w:div w:id="2083794078">
      <w:bodyDiv w:val="1"/>
      <w:marLeft w:val="0"/>
      <w:marRight w:val="0"/>
      <w:marTop w:val="0"/>
      <w:marBottom w:val="0"/>
      <w:divBdr>
        <w:top w:val="none" w:sz="0" w:space="0" w:color="auto"/>
        <w:left w:val="none" w:sz="0" w:space="0" w:color="auto"/>
        <w:bottom w:val="none" w:sz="0" w:space="0" w:color="auto"/>
        <w:right w:val="none" w:sz="0" w:space="0" w:color="auto"/>
      </w:divBdr>
    </w:div>
    <w:div w:id="213204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4362</Words>
  <Characters>24869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McHugh</dc:creator>
  <cp:lastModifiedBy>Mrs McHugh</cp:lastModifiedBy>
  <cp:revision>2</cp:revision>
  <dcterms:created xsi:type="dcterms:W3CDTF">2025-08-18T10:16:00Z</dcterms:created>
  <dcterms:modified xsi:type="dcterms:W3CDTF">2025-08-18T10:16:00Z</dcterms:modified>
</cp:coreProperties>
</file>