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694" w:rsidRDefault="00342694">
      <w:pPr>
        <w:pStyle w:val="Subtitle"/>
        <w:rPr>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u w:val="single"/>
        </w:rPr>
        <w:t>RATIONALE</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This policy is a statement of the aims, principles and strategies for developing quality first teaching and learning at Cale Green.</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We have a teaching and learning policy so that all staff understand and achieve our shared standards of good practice. It provides an agreed framework for teaching and learning within our school, </w:t>
      </w:r>
      <w:r>
        <w:rPr>
          <w:rFonts w:ascii="Arial" w:eastAsia="Arial" w:hAnsi="Arial" w:cs="Arial"/>
          <w:sz w:val="22"/>
          <w:szCs w:val="22"/>
        </w:rPr>
        <w:t>which</w:t>
      </w:r>
      <w:r>
        <w:rPr>
          <w:rFonts w:ascii="Arial" w:eastAsia="Arial" w:hAnsi="Arial" w:cs="Arial"/>
          <w:color w:val="000000"/>
          <w:sz w:val="22"/>
          <w:szCs w:val="22"/>
        </w:rPr>
        <w:t xml:space="preserve"> secures a coherent and continuous education for our children</w:t>
      </w:r>
      <w:r>
        <w:rPr>
          <w:rFonts w:ascii="Arial" w:eastAsia="Arial" w:hAnsi="Arial" w:cs="Arial"/>
          <w:sz w:val="22"/>
          <w:szCs w:val="22"/>
        </w:rPr>
        <w:t xml:space="preserve"> and </w:t>
      </w:r>
      <w:r>
        <w:rPr>
          <w:rFonts w:ascii="Arial" w:eastAsia="Arial" w:hAnsi="Arial" w:cs="Arial"/>
          <w:color w:val="000000"/>
          <w:sz w:val="22"/>
          <w:szCs w:val="22"/>
        </w:rPr>
        <w:t>promotes quality teaching, equality and inclusion.</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Teaching and learning are the core functions of our school. Effective teaching is the provision of high-quality experiences in a stimulating and supportive environment leading to good outcomes for pupils. The ability to establish and maintain good relationships is central to effective teaching - </w:t>
      </w:r>
      <w:r>
        <w:rPr>
          <w:rFonts w:ascii="Arial" w:eastAsia="Arial" w:hAnsi="Arial" w:cs="Arial"/>
          <w:b/>
          <w:color w:val="000000"/>
          <w:sz w:val="22"/>
          <w:szCs w:val="22"/>
        </w:rPr>
        <w:t>‘</w:t>
      </w:r>
      <w:r>
        <w:rPr>
          <w:rFonts w:ascii="Arial" w:eastAsia="Arial" w:hAnsi="Arial" w:cs="Arial"/>
          <w:b/>
          <w:i/>
          <w:color w:val="000000"/>
          <w:sz w:val="22"/>
          <w:szCs w:val="22"/>
        </w:rPr>
        <w:t>learning and living together</w:t>
      </w:r>
      <w:r>
        <w:rPr>
          <w:rFonts w:ascii="Arial" w:eastAsia="Arial" w:hAnsi="Arial" w:cs="Arial"/>
          <w:b/>
          <w:color w:val="000000"/>
          <w:sz w:val="22"/>
          <w:szCs w:val="22"/>
        </w:rPr>
        <w:t>’</w:t>
      </w:r>
      <w:r>
        <w:rPr>
          <w:rFonts w:ascii="Arial" w:eastAsia="Arial" w:hAnsi="Arial" w:cs="Arial"/>
          <w:color w:val="000000"/>
          <w:sz w:val="22"/>
          <w:szCs w:val="22"/>
        </w:rPr>
        <w:t xml:space="preserve"> – so that we provide the best quality education for all the children of Cale Green.</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u w:val="single"/>
        </w:rPr>
        <w:t xml:space="preserve">OUR PHILOSOPHY  </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At Cale Green, we believe that our children will learn most effectively when they </w:t>
      </w:r>
      <w:r w:rsidR="00C61791">
        <w:rPr>
          <w:rFonts w:ascii="Arial" w:eastAsia="Arial" w:hAnsi="Arial" w:cs="Arial"/>
          <w:color w:val="000000"/>
          <w:sz w:val="22"/>
          <w:szCs w:val="22"/>
        </w:rPr>
        <w:t xml:space="preserve">are actively able to learn new information, </w:t>
      </w:r>
      <w:r>
        <w:rPr>
          <w:rFonts w:ascii="Arial" w:eastAsia="Arial" w:hAnsi="Arial" w:cs="Arial"/>
          <w:color w:val="000000"/>
          <w:sz w:val="22"/>
          <w:szCs w:val="22"/>
        </w:rPr>
        <w:t xml:space="preserve">have access to a rich, deep and systematically planned curriculum that meets their diverse needs, academically, socially and culturally.  To this aim, we have developed (and continue to develop) a curriculum where children gain knowledge and skills which are </w:t>
      </w:r>
      <w:r>
        <w:rPr>
          <w:rFonts w:ascii="Arial" w:eastAsia="Arial" w:hAnsi="Arial" w:cs="Arial"/>
          <w:sz w:val="22"/>
          <w:szCs w:val="22"/>
        </w:rPr>
        <w:t>r</w:t>
      </w:r>
      <w:r>
        <w:rPr>
          <w:rFonts w:ascii="Arial" w:eastAsia="Arial" w:hAnsi="Arial" w:cs="Arial"/>
          <w:color w:val="000000"/>
          <w:sz w:val="22"/>
          <w:szCs w:val="22"/>
        </w:rPr>
        <w:t>evisited</w:t>
      </w:r>
      <w:r>
        <w:rPr>
          <w:rFonts w:ascii="Arial" w:eastAsia="Arial" w:hAnsi="Arial" w:cs="Arial"/>
          <w:sz w:val="22"/>
          <w:szCs w:val="22"/>
        </w:rPr>
        <w:t xml:space="preserve"> </w:t>
      </w:r>
      <w:r>
        <w:rPr>
          <w:rFonts w:ascii="Arial" w:eastAsia="Arial" w:hAnsi="Arial" w:cs="Arial"/>
          <w:color w:val="000000"/>
          <w:sz w:val="22"/>
          <w:szCs w:val="22"/>
        </w:rPr>
        <w:t>over time so that they are firmly embedded. Our thematic approach provides opportunities for children to make links between different areas of the curriculum and apply their knowledge as skills.</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We believe that children should be </w:t>
      </w:r>
      <w:r>
        <w:rPr>
          <w:rFonts w:ascii="Arial" w:eastAsia="Arial" w:hAnsi="Arial" w:cs="Arial"/>
          <w:sz w:val="22"/>
          <w:szCs w:val="22"/>
        </w:rPr>
        <w:t>encouraged</w:t>
      </w:r>
      <w:r>
        <w:rPr>
          <w:rFonts w:ascii="Arial" w:eastAsia="Arial" w:hAnsi="Arial" w:cs="Arial"/>
          <w:color w:val="000000"/>
          <w:sz w:val="22"/>
          <w:szCs w:val="22"/>
        </w:rPr>
        <w:t xml:space="preserve"> to learn in a variety of ways, that they should learn together and be given the </w:t>
      </w:r>
      <w:r>
        <w:rPr>
          <w:rFonts w:ascii="Arial" w:eastAsia="Arial" w:hAnsi="Arial" w:cs="Arial"/>
          <w:sz w:val="22"/>
          <w:szCs w:val="22"/>
        </w:rPr>
        <w:t>opportunity</w:t>
      </w:r>
      <w:r>
        <w:rPr>
          <w:rFonts w:ascii="Arial" w:eastAsia="Arial" w:hAnsi="Arial" w:cs="Arial"/>
          <w:color w:val="000000"/>
          <w:sz w:val="22"/>
          <w:szCs w:val="22"/>
        </w:rPr>
        <w:t xml:space="preserve"> for their voices to be heard and be actively involved in deciding what they need to do next in order to make further progress. </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Teaching and learning </w:t>
      </w:r>
      <w:r>
        <w:rPr>
          <w:rFonts w:ascii="Arial" w:eastAsia="Arial" w:hAnsi="Arial" w:cs="Arial"/>
          <w:sz w:val="22"/>
          <w:szCs w:val="22"/>
        </w:rPr>
        <w:t>at Cale Green reflects our</w:t>
      </w:r>
      <w:r>
        <w:rPr>
          <w:rFonts w:ascii="Arial" w:eastAsia="Arial" w:hAnsi="Arial" w:cs="Arial"/>
          <w:color w:val="000000"/>
          <w:sz w:val="22"/>
          <w:szCs w:val="22"/>
        </w:rPr>
        <w:t xml:space="preserve"> children’s unique lived experience within their diverse local area and beyond.</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Our approaches are rooted in the effective use</w:t>
      </w:r>
      <w:r>
        <w:rPr>
          <w:rFonts w:ascii="Arial" w:eastAsia="Arial" w:hAnsi="Arial" w:cs="Arial"/>
          <w:sz w:val="22"/>
          <w:szCs w:val="22"/>
        </w:rPr>
        <w:t xml:space="preserve"> </w:t>
      </w:r>
      <w:r>
        <w:rPr>
          <w:rFonts w:ascii="Arial" w:eastAsia="Arial" w:hAnsi="Arial" w:cs="Arial"/>
          <w:color w:val="000000"/>
          <w:sz w:val="22"/>
          <w:szCs w:val="22"/>
        </w:rPr>
        <w:t>of evidence-based research and our school-based practice experiences. We focus on what really matters for Cale Green.</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b/>
          <w:color w:val="000000"/>
          <w:sz w:val="22"/>
          <w:szCs w:val="22"/>
          <w:u w:val="single"/>
        </w:rPr>
        <w:t xml:space="preserve">QUALITY FIRST TEACHING </w:t>
      </w:r>
    </w:p>
    <w:p w:rsidR="00342694" w:rsidRDefault="00342694">
      <w:pPr>
        <w:pBdr>
          <w:top w:val="nil"/>
          <w:left w:val="nil"/>
          <w:bottom w:val="nil"/>
          <w:right w:val="nil"/>
          <w:between w:val="nil"/>
        </w:pBdr>
        <w:rPr>
          <w:rFonts w:ascii="Arial" w:eastAsia="Arial" w:hAnsi="Arial" w:cs="Arial"/>
          <w:color w:val="000000"/>
          <w:sz w:val="22"/>
          <w:szCs w:val="22"/>
          <w:u w:val="single"/>
        </w:rPr>
      </w:pPr>
    </w:p>
    <w:p w:rsidR="00342694" w:rsidRDefault="003247AF">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At Cale Green, we </w:t>
      </w:r>
      <w:r>
        <w:rPr>
          <w:rFonts w:ascii="Arial" w:eastAsia="Arial" w:hAnsi="Arial" w:cs="Arial"/>
          <w:sz w:val="22"/>
          <w:szCs w:val="22"/>
          <w:highlight w:val="white"/>
        </w:rPr>
        <w:t>‘</w:t>
      </w:r>
      <w:r>
        <w:rPr>
          <w:rFonts w:ascii="Arial" w:eastAsia="Arial" w:hAnsi="Arial" w:cs="Arial"/>
          <w:color w:val="000000"/>
          <w:sz w:val="22"/>
          <w:szCs w:val="22"/>
          <w:highlight w:val="white"/>
        </w:rPr>
        <w:t>leave no stone unturned</w:t>
      </w:r>
      <w:r>
        <w:rPr>
          <w:rFonts w:ascii="Arial" w:eastAsia="Arial" w:hAnsi="Arial" w:cs="Arial"/>
          <w:sz w:val="22"/>
          <w:szCs w:val="22"/>
          <w:highlight w:val="white"/>
        </w:rPr>
        <w:t>’</w:t>
      </w:r>
      <w:r>
        <w:rPr>
          <w:rFonts w:ascii="Arial" w:eastAsia="Arial" w:hAnsi="Arial" w:cs="Arial"/>
          <w:color w:val="000000"/>
          <w:sz w:val="22"/>
          <w:szCs w:val="22"/>
          <w:highlight w:val="white"/>
        </w:rPr>
        <w:t xml:space="preserve"> in ensu</w:t>
      </w:r>
      <w:r>
        <w:rPr>
          <w:rFonts w:ascii="Arial" w:eastAsia="Arial" w:hAnsi="Arial" w:cs="Arial"/>
          <w:color w:val="000000"/>
          <w:sz w:val="22"/>
          <w:szCs w:val="22"/>
        </w:rPr>
        <w:t xml:space="preserve">ring that each child </w:t>
      </w:r>
      <w:r>
        <w:rPr>
          <w:rFonts w:ascii="Arial" w:eastAsia="Arial" w:hAnsi="Arial" w:cs="Arial"/>
          <w:sz w:val="22"/>
          <w:szCs w:val="22"/>
        </w:rPr>
        <w:t>reaches</w:t>
      </w:r>
      <w:r>
        <w:rPr>
          <w:rFonts w:ascii="Arial" w:eastAsia="Arial" w:hAnsi="Arial" w:cs="Arial"/>
          <w:color w:val="000000"/>
          <w:sz w:val="22"/>
          <w:szCs w:val="22"/>
        </w:rPr>
        <w:t xml:space="preserve"> their full potential.  One of the ways we do this is by ensuring that all our children </w:t>
      </w:r>
      <w:r>
        <w:rPr>
          <w:rFonts w:ascii="Arial" w:eastAsia="Arial" w:hAnsi="Arial" w:cs="Arial"/>
          <w:sz w:val="22"/>
          <w:szCs w:val="22"/>
        </w:rPr>
        <w:t>receive</w:t>
      </w:r>
      <w:r>
        <w:rPr>
          <w:rFonts w:ascii="Arial" w:eastAsia="Arial" w:hAnsi="Arial" w:cs="Arial"/>
          <w:color w:val="000000"/>
          <w:sz w:val="22"/>
          <w:szCs w:val="22"/>
        </w:rPr>
        <w:t xml:space="preserve"> Q</w:t>
      </w:r>
      <w:r>
        <w:rPr>
          <w:rFonts w:ascii="Arial" w:eastAsia="Arial" w:hAnsi="Arial" w:cs="Arial"/>
          <w:color w:val="000000"/>
          <w:sz w:val="22"/>
          <w:szCs w:val="22"/>
          <w:highlight w:val="white"/>
        </w:rPr>
        <w:t xml:space="preserve">uality First Teaching. This means that our teaching </w:t>
      </w:r>
      <w:r>
        <w:rPr>
          <w:rFonts w:ascii="Arial" w:eastAsia="Arial" w:hAnsi="Arial" w:cs="Arial"/>
          <w:sz w:val="22"/>
          <w:szCs w:val="22"/>
          <w:highlight w:val="white"/>
        </w:rPr>
        <w:t>uses</w:t>
      </w:r>
      <w:r>
        <w:rPr>
          <w:rFonts w:ascii="Arial" w:eastAsia="Arial" w:hAnsi="Arial" w:cs="Arial"/>
          <w:color w:val="000000"/>
          <w:sz w:val="22"/>
          <w:szCs w:val="22"/>
          <w:highlight w:val="white"/>
        </w:rPr>
        <w:t xml:space="preserve"> high quality, inclusive methods and strategies that help all children to overco</w:t>
      </w:r>
      <w:r>
        <w:rPr>
          <w:rFonts w:ascii="Arial" w:eastAsia="Arial" w:hAnsi="Arial" w:cs="Arial"/>
          <w:color w:val="000000"/>
          <w:sz w:val="22"/>
          <w:szCs w:val="22"/>
        </w:rPr>
        <w:t>me barriers</w:t>
      </w:r>
      <w:r>
        <w:rPr>
          <w:rFonts w:ascii="Arial" w:eastAsia="Arial" w:hAnsi="Arial" w:cs="Arial"/>
          <w:color w:val="000000"/>
          <w:sz w:val="22"/>
          <w:szCs w:val="22"/>
          <w:highlight w:val="white"/>
        </w:rPr>
        <w:t xml:space="preserve"> to their learning and provides opportunities for challenge and curiosity.  </w:t>
      </w:r>
    </w:p>
    <w:p w:rsidR="00342694" w:rsidRDefault="00342694">
      <w:pPr>
        <w:pBdr>
          <w:top w:val="nil"/>
          <w:left w:val="nil"/>
          <w:bottom w:val="nil"/>
          <w:right w:val="nil"/>
          <w:between w:val="nil"/>
        </w:pBdr>
        <w:rPr>
          <w:rFonts w:ascii="Arial" w:eastAsia="Arial" w:hAnsi="Arial" w:cs="Arial"/>
          <w:color w:val="000000"/>
          <w:sz w:val="22"/>
          <w:szCs w:val="22"/>
          <w:highlight w:val="white"/>
        </w:rPr>
      </w:pPr>
    </w:p>
    <w:p w:rsidR="00342694" w:rsidRDefault="003247AF">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We have a ‘tiered’ approach to planning for the development of effective teaching so that there is a logical and well-sequenced plan to support and sustain the highest quality:</w:t>
      </w:r>
    </w:p>
    <w:p w:rsidR="00342694" w:rsidRDefault="00342694">
      <w:pPr>
        <w:pBdr>
          <w:top w:val="nil"/>
          <w:left w:val="nil"/>
          <w:bottom w:val="nil"/>
          <w:right w:val="nil"/>
          <w:between w:val="nil"/>
        </w:pBdr>
        <w:rPr>
          <w:rFonts w:ascii="Arial" w:eastAsia="Arial" w:hAnsi="Arial" w:cs="Arial"/>
          <w:color w:val="000000"/>
          <w:sz w:val="22"/>
          <w:szCs w:val="22"/>
          <w:highlight w:val="white"/>
        </w:rPr>
      </w:pPr>
    </w:p>
    <w:p w:rsidR="00342694" w:rsidRDefault="003247AF">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Quality First Teaching</w:t>
      </w:r>
    </w:p>
    <w:p w:rsidR="00342694" w:rsidRDefault="003247AF">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Targeted</w:t>
      </w:r>
      <w:r>
        <w:rPr>
          <w:rFonts w:ascii="Arial" w:eastAsia="Arial" w:hAnsi="Arial" w:cs="Arial"/>
          <w:color w:val="000000"/>
          <w:sz w:val="22"/>
          <w:szCs w:val="22"/>
        </w:rPr>
        <w:t xml:space="preserve"> Academic Support</w:t>
      </w:r>
    </w:p>
    <w:p w:rsidR="00342694" w:rsidRDefault="003247AF">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Wider Strategies</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 xml:space="preserve">Professional development is focused on the development of the skills necessary for all teaching </w:t>
      </w:r>
      <w:r>
        <w:rPr>
          <w:rFonts w:ascii="Arial" w:eastAsia="Arial" w:hAnsi="Arial" w:cs="Arial"/>
          <w:sz w:val="22"/>
          <w:szCs w:val="22"/>
        </w:rPr>
        <w:t xml:space="preserve">staff to deliver high quality teaching.  </w:t>
      </w:r>
    </w:p>
    <w:p w:rsidR="00342694" w:rsidRDefault="00342694">
      <w:pPr>
        <w:pBdr>
          <w:top w:val="nil"/>
          <w:left w:val="nil"/>
          <w:bottom w:val="nil"/>
          <w:right w:val="nil"/>
          <w:between w:val="nil"/>
        </w:pBdr>
        <w:rPr>
          <w:rFonts w:ascii="Arial" w:eastAsia="Arial" w:hAnsi="Arial" w:cs="Arial"/>
          <w:sz w:val="22"/>
          <w:szCs w:val="22"/>
        </w:rPr>
      </w:pPr>
    </w:p>
    <w:p w:rsidR="00C97BA8" w:rsidRDefault="003247AF">
      <w:pPr>
        <w:pBdr>
          <w:top w:val="nil"/>
          <w:left w:val="nil"/>
          <w:bottom w:val="nil"/>
          <w:right w:val="nil"/>
          <w:between w:val="nil"/>
        </w:pBdr>
        <w:rPr>
          <w:rFonts w:ascii="Arial" w:eastAsia="Arial" w:hAnsi="Arial" w:cs="Arial"/>
          <w:sz w:val="22"/>
          <w:szCs w:val="22"/>
          <w:highlight w:val="white"/>
        </w:rPr>
      </w:pPr>
      <w:r>
        <w:rPr>
          <w:rFonts w:ascii="Arial" w:eastAsia="Arial" w:hAnsi="Arial" w:cs="Arial"/>
          <w:sz w:val="22"/>
          <w:szCs w:val="22"/>
          <w:highlight w:val="white"/>
        </w:rPr>
        <w:t xml:space="preserve">These skills </w:t>
      </w:r>
      <w:r>
        <w:rPr>
          <w:rFonts w:ascii="Arial" w:eastAsia="Arial" w:hAnsi="Arial" w:cs="Arial"/>
          <w:color w:val="000000"/>
          <w:sz w:val="22"/>
          <w:szCs w:val="22"/>
          <w:highlight w:val="white"/>
        </w:rPr>
        <w:t>are embedded</w:t>
      </w:r>
      <w:r>
        <w:rPr>
          <w:rFonts w:ascii="Arial" w:eastAsia="Arial" w:hAnsi="Arial" w:cs="Arial"/>
          <w:sz w:val="22"/>
          <w:szCs w:val="22"/>
          <w:highlight w:val="white"/>
        </w:rPr>
        <w:t>,</w:t>
      </w:r>
      <w:r>
        <w:rPr>
          <w:rFonts w:ascii="Arial" w:eastAsia="Arial" w:hAnsi="Arial" w:cs="Arial"/>
          <w:color w:val="000000"/>
          <w:sz w:val="22"/>
          <w:szCs w:val="22"/>
          <w:highlight w:val="white"/>
        </w:rPr>
        <w:t xml:space="preserve"> revisited and adapted where necessary</w:t>
      </w:r>
      <w:r>
        <w:rPr>
          <w:rFonts w:ascii="Arial" w:eastAsia="Arial" w:hAnsi="Arial" w:cs="Arial"/>
          <w:sz w:val="22"/>
          <w:szCs w:val="22"/>
          <w:highlight w:val="white"/>
        </w:rPr>
        <w:t xml:space="preserve">, </w:t>
      </w:r>
    </w:p>
    <w:p w:rsidR="00C97BA8" w:rsidRDefault="00C97BA8">
      <w:pPr>
        <w:pBdr>
          <w:top w:val="nil"/>
          <w:left w:val="nil"/>
          <w:bottom w:val="nil"/>
          <w:right w:val="nil"/>
          <w:between w:val="nil"/>
        </w:pBdr>
        <w:rPr>
          <w:rFonts w:ascii="Arial" w:eastAsia="Arial" w:hAnsi="Arial" w:cs="Arial"/>
          <w:sz w:val="22"/>
          <w:szCs w:val="22"/>
          <w:highlight w:val="white"/>
        </w:rPr>
      </w:pPr>
    </w:p>
    <w:p w:rsidR="00342694" w:rsidRDefault="00C97BA8">
      <w:pPr>
        <w:pBdr>
          <w:top w:val="nil"/>
          <w:left w:val="nil"/>
          <w:bottom w:val="nil"/>
          <w:right w:val="nil"/>
          <w:between w:val="nil"/>
        </w:pBdr>
        <w:rPr>
          <w:rFonts w:ascii="Arial" w:eastAsia="Arial" w:hAnsi="Arial" w:cs="Arial"/>
          <w:sz w:val="22"/>
          <w:szCs w:val="22"/>
          <w:highlight w:val="white"/>
        </w:rPr>
      </w:pPr>
      <w:r w:rsidRPr="008169C0">
        <w:rPr>
          <w:rFonts w:ascii="Arial" w:eastAsia="Arial" w:hAnsi="Arial" w:cs="Arial"/>
          <w:b/>
          <w:sz w:val="22"/>
          <w:szCs w:val="22"/>
          <w:highlight w:val="white"/>
        </w:rPr>
        <w:t>Environment and Lesson Design</w:t>
      </w:r>
      <w:r>
        <w:rPr>
          <w:rFonts w:ascii="Arial" w:eastAsia="Arial" w:hAnsi="Arial" w:cs="Arial"/>
          <w:sz w:val="22"/>
          <w:szCs w:val="22"/>
          <w:highlight w:val="white"/>
        </w:rPr>
        <w:t xml:space="preserve">: </w:t>
      </w:r>
    </w:p>
    <w:p w:rsidR="00C97BA8" w:rsidRDefault="00C97BA8">
      <w:pPr>
        <w:pBdr>
          <w:top w:val="nil"/>
          <w:left w:val="nil"/>
          <w:bottom w:val="nil"/>
          <w:right w:val="nil"/>
          <w:between w:val="nil"/>
        </w:pBdr>
        <w:rPr>
          <w:rFonts w:ascii="Arial" w:eastAsia="Arial" w:hAnsi="Arial" w:cs="Arial"/>
          <w:sz w:val="22"/>
          <w:szCs w:val="22"/>
          <w:highlight w:val="white"/>
        </w:rPr>
      </w:pPr>
    </w:p>
    <w:p w:rsidR="00342694" w:rsidRDefault="003247AF">
      <w:pPr>
        <w:numPr>
          <w:ilvl w:val="0"/>
          <w:numId w:val="1"/>
        </w:numPr>
        <w:pBdr>
          <w:top w:val="nil"/>
          <w:left w:val="nil"/>
          <w:bottom w:val="nil"/>
          <w:right w:val="nil"/>
          <w:between w:val="nil"/>
        </w:pBdr>
        <w:rPr>
          <w:color w:val="000000"/>
        </w:rPr>
      </w:pPr>
      <w:r>
        <w:rPr>
          <w:rFonts w:ascii="Arial" w:eastAsia="Arial" w:hAnsi="Arial" w:cs="Arial"/>
          <w:sz w:val="22"/>
          <w:szCs w:val="22"/>
        </w:rPr>
        <w:t>d</w:t>
      </w:r>
      <w:r>
        <w:rPr>
          <w:rFonts w:ascii="Arial" w:eastAsia="Arial" w:hAnsi="Arial" w:cs="Arial"/>
          <w:color w:val="000000"/>
          <w:sz w:val="22"/>
          <w:szCs w:val="22"/>
        </w:rPr>
        <w:t>eveloping an enabling environment including our classrooms being well organised and accessible with labelled resources to promote independence</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 xml:space="preserve">ensuring that </w:t>
      </w:r>
      <w:r>
        <w:rPr>
          <w:rFonts w:ascii="Arial" w:eastAsia="Arial" w:hAnsi="Arial" w:cs="Arial"/>
          <w:i/>
          <w:color w:val="000000"/>
          <w:sz w:val="22"/>
          <w:szCs w:val="22"/>
        </w:rPr>
        <w:t>lesson design</w:t>
      </w:r>
      <w:r>
        <w:rPr>
          <w:rFonts w:ascii="Arial" w:eastAsia="Arial" w:hAnsi="Arial" w:cs="Arial"/>
          <w:color w:val="000000"/>
          <w:sz w:val="22"/>
          <w:szCs w:val="22"/>
        </w:rPr>
        <w:t xml:space="preserve"> has a clear </w:t>
      </w:r>
      <w:r w:rsidR="00C61791">
        <w:rPr>
          <w:rFonts w:ascii="Arial" w:eastAsia="Arial" w:hAnsi="Arial" w:cs="Arial"/>
          <w:color w:val="000000"/>
          <w:sz w:val="22"/>
          <w:szCs w:val="22"/>
        </w:rPr>
        <w:t xml:space="preserve">and predictable </w:t>
      </w:r>
      <w:r>
        <w:rPr>
          <w:rFonts w:ascii="Arial" w:eastAsia="Arial" w:hAnsi="Arial" w:cs="Arial"/>
          <w:color w:val="000000"/>
          <w:sz w:val="22"/>
          <w:szCs w:val="22"/>
        </w:rPr>
        <w:t>structure where children are made aware of the learning objective at the start of the lesson</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 xml:space="preserve">staff planning together in phases </w:t>
      </w:r>
      <w:r>
        <w:rPr>
          <w:rFonts w:ascii="Arial" w:eastAsia="Arial" w:hAnsi="Arial" w:cs="Arial"/>
          <w:sz w:val="22"/>
          <w:szCs w:val="22"/>
        </w:rPr>
        <w:t>to</w:t>
      </w:r>
      <w:r>
        <w:rPr>
          <w:rFonts w:ascii="Arial" w:eastAsia="Arial" w:hAnsi="Arial" w:cs="Arial"/>
          <w:color w:val="000000"/>
          <w:sz w:val="22"/>
          <w:szCs w:val="22"/>
        </w:rPr>
        <w:t xml:space="preserve"> ensure continuity of experience for the children and workload reduction for the staff</w:t>
      </w:r>
    </w:p>
    <w:p w:rsidR="00C97BA8" w:rsidRDefault="003247AF" w:rsidP="00C97BA8">
      <w:pPr>
        <w:numPr>
          <w:ilvl w:val="0"/>
          <w:numId w:val="1"/>
        </w:numPr>
        <w:pBdr>
          <w:top w:val="nil"/>
          <w:left w:val="nil"/>
          <w:bottom w:val="nil"/>
          <w:right w:val="nil"/>
          <w:between w:val="nil"/>
        </w:pBdr>
        <w:rPr>
          <w:color w:val="000000"/>
        </w:rPr>
      </w:pPr>
      <w:r>
        <w:rPr>
          <w:rFonts w:ascii="Arial" w:eastAsia="Arial" w:hAnsi="Arial" w:cs="Arial"/>
          <w:sz w:val="22"/>
          <w:szCs w:val="22"/>
        </w:rPr>
        <w:t>learning which is sequenced i</w:t>
      </w:r>
      <w:r>
        <w:rPr>
          <w:rFonts w:ascii="Arial" w:eastAsia="Arial" w:hAnsi="Arial" w:cs="Arial"/>
          <w:color w:val="000000"/>
          <w:sz w:val="22"/>
          <w:szCs w:val="22"/>
        </w:rPr>
        <w:t>n small steps supported by the use of conc</w:t>
      </w:r>
      <w:r>
        <w:rPr>
          <w:rFonts w:ascii="Arial" w:eastAsia="Arial" w:hAnsi="Arial" w:cs="Arial"/>
          <w:sz w:val="22"/>
          <w:szCs w:val="22"/>
        </w:rPr>
        <w:t xml:space="preserve">rete and </w:t>
      </w:r>
      <w:r>
        <w:rPr>
          <w:rFonts w:ascii="Arial" w:eastAsia="Arial" w:hAnsi="Arial" w:cs="Arial"/>
          <w:color w:val="000000"/>
          <w:sz w:val="22"/>
          <w:szCs w:val="22"/>
        </w:rPr>
        <w:t xml:space="preserve">pictorial resources building towards abstract concepts </w:t>
      </w:r>
    </w:p>
    <w:p w:rsidR="00C97BA8" w:rsidRDefault="00C97BA8" w:rsidP="00C97BA8">
      <w:pPr>
        <w:pBdr>
          <w:top w:val="nil"/>
          <w:left w:val="nil"/>
          <w:bottom w:val="nil"/>
          <w:right w:val="nil"/>
          <w:between w:val="nil"/>
        </w:pBdr>
        <w:rPr>
          <w:color w:val="000000"/>
        </w:rPr>
      </w:pPr>
    </w:p>
    <w:p w:rsidR="00C97BA8" w:rsidRDefault="00C97BA8" w:rsidP="00C97BA8">
      <w:pPr>
        <w:pBdr>
          <w:top w:val="nil"/>
          <w:left w:val="nil"/>
          <w:bottom w:val="nil"/>
          <w:right w:val="nil"/>
          <w:between w:val="nil"/>
        </w:pBdr>
        <w:rPr>
          <w:rFonts w:ascii="Arial" w:eastAsia="Arial" w:hAnsi="Arial" w:cs="Arial"/>
          <w:color w:val="000000"/>
          <w:sz w:val="22"/>
          <w:szCs w:val="22"/>
        </w:rPr>
      </w:pPr>
      <w:r w:rsidRPr="008169C0">
        <w:rPr>
          <w:rFonts w:ascii="Arial" w:eastAsia="Arial" w:hAnsi="Arial" w:cs="Arial"/>
          <w:b/>
          <w:color w:val="000000"/>
          <w:sz w:val="22"/>
          <w:szCs w:val="22"/>
        </w:rPr>
        <w:t>Metacognition</w:t>
      </w:r>
      <w:r>
        <w:rPr>
          <w:rFonts w:ascii="Arial" w:eastAsia="Arial" w:hAnsi="Arial" w:cs="Arial"/>
          <w:color w:val="000000"/>
          <w:sz w:val="22"/>
          <w:szCs w:val="22"/>
        </w:rPr>
        <w:t xml:space="preserve">: </w:t>
      </w:r>
    </w:p>
    <w:p w:rsidR="00C61791" w:rsidRPr="00C97BA8" w:rsidRDefault="00C61791" w:rsidP="00C97BA8">
      <w:pPr>
        <w:pBdr>
          <w:top w:val="nil"/>
          <w:left w:val="nil"/>
          <w:bottom w:val="nil"/>
          <w:right w:val="nil"/>
          <w:between w:val="nil"/>
        </w:pBdr>
        <w:rPr>
          <w:rFonts w:ascii="Arial" w:eastAsia="Arial" w:hAnsi="Arial" w:cs="Arial"/>
          <w:color w:val="000000"/>
          <w:sz w:val="22"/>
          <w:szCs w:val="22"/>
        </w:rPr>
      </w:pP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explicitly teaching new vocabulary – often with the aid of visuals and displays</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children are asked to demonstrate and recall core knowledge in a variety of ways, e.g. drama, mind-mapping, drawing, digital literacy</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children are taught different strategies to remember important information and are encouraged to use the ways that work for them e.g. highlighting, steps to success, mnemonics, etc.</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making explicit links to prior and future learning to make connections across the curriculum - including future careers</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children work in flexible groups - mixed, pairs and individually and show their understanding in different ways</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children’s</w:t>
      </w:r>
      <w:r>
        <w:rPr>
          <w:rFonts w:ascii="Arial" w:eastAsia="Arial" w:hAnsi="Arial" w:cs="Arial"/>
          <w:sz w:val="22"/>
          <w:szCs w:val="22"/>
        </w:rPr>
        <w:t>’</w:t>
      </w:r>
      <w:r>
        <w:rPr>
          <w:rFonts w:ascii="Arial" w:eastAsia="Arial" w:hAnsi="Arial" w:cs="Arial"/>
          <w:color w:val="000000"/>
          <w:sz w:val="22"/>
          <w:szCs w:val="22"/>
        </w:rPr>
        <w:t xml:space="preserve"> effort and achievement in their work is celebrated using a range of age appropriate strategies including </w:t>
      </w:r>
      <w:r>
        <w:rPr>
          <w:rFonts w:ascii="Arial" w:eastAsia="Arial" w:hAnsi="Arial" w:cs="Arial"/>
          <w:sz w:val="22"/>
          <w:szCs w:val="22"/>
        </w:rPr>
        <w:t>‘The Proud Cloud,’</w:t>
      </w:r>
      <w:r>
        <w:rPr>
          <w:rFonts w:ascii="Arial" w:eastAsia="Arial" w:hAnsi="Arial" w:cs="Arial"/>
          <w:color w:val="000000"/>
          <w:sz w:val="22"/>
          <w:szCs w:val="22"/>
        </w:rPr>
        <w:t xml:space="preserve"> ‘Class Dojo’, ‘Merit Certificates’, verbal and written praise etc.  </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teachers ensure that learning is enjoyable (and therefore memorable) and that children are excited about what they are doing</w:t>
      </w:r>
    </w:p>
    <w:p w:rsidR="00C61791" w:rsidRPr="00C61791" w:rsidRDefault="00C61791" w:rsidP="00C61791">
      <w:pPr>
        <w:pBdr>
          <w:top w:val="nil"/>
          <w:left w:val="nil"/>
          <w:bottom w:val="nil"/>
          <w:right w:val="nil"/>
          <w:between w:val="nil"/>
        </w:pBdr>
        <w:ind w:left="720"/>
        <w:rPr>
          <w:color w:val="000000"/>
        </w:rPr>
      </w:pPr>
    </w:p>
    <w:p w:rsidR="00C61791" w:rsidRPr="00C61791" w:rsidRDefault="00C61791" w:rsidP="00C61791">
      <w:pPr>
        <w:pBdr>
          <w:top w:val="nil"/>
          <w:left w:val="nil"/>
          <w:bottom w:val="nil"/>
          <w:right w:val="nil"/>
          <w:between w:val="nil"/>
        </w:pBdr>
        <w:ind w:left="360"/>
        <w:rPr>
          <w:rFonts w:ascii="Arial" w:hAnsi="Arial" w:cs="Arial"/>
          <w:color w:val="000000"/>
        </w:rPr>
      </w:pPr>
      <w:r w:rsidRPr="008169C0">
        <w:rPr>
          <w:rFonts w:ascii="Arial" w:hAnsi="Arial" w:cs="Arial"/>
          <w:b/>
          <w:color w:val="000000"/>
        </w:rPr>
        <w:t>Adaptive teaching</w:t>
      </w:r>
      <w:r w:rsidRPr="00C61791">
        <w:rPr>
          <w:rFonts w:ascii="Arial" w:hAnsi="Arial" w:cs="Arial"/>
          <w:color w:val="000000"/>
        </w:rPr>
        <w:t xml:space="preserve">: </w:t>
      </w:r>
    </w:p>
    <w:p w:rsidR="00C61791" w:rsidRPr="00C61791" w:rsidRDefault="00C61791" w:rsidP="00C61791">
      <w:pPr>
        <w:pBdr>
          <w:top w:val="nil"/>
          <w:left w:val="nil"/>
          <w:bottom w:val="nil"/>
          <w:right w:val="nil"/>
          <w:between w:val="nil"/>
        </w:pBdr>
        <w:ind w:left="360"/>
        <w:rPr>
          <w:color w:val="000000"/>
        </w:rPr>
      </w:pPr>
      <w:r>
        <w:rPr>
          <w:color w:val="000000"/>
        </w:rPr>
        <w:t xml:space="preserve"> </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every</w:t>
      </w:r>
      <w:r w:rsidR="009A2CE5">
        <w:rPr>
          <w:rFonts w:ascii="Arial" w:eastAsia="Arial" w:hAnsi="Arial" w:cs="Arial"/>
          <w:color w:val="000000"/>
          <w:sz w:val="22"/>
          <w:szCs w:val="22"/>
        </w:rPr>
        <w:t xml:space="preserve">one </w:t>
      </w:r>
      <w:r>
        <w:rPr>
          <w:rFonts w:ascii="Arial" w:eastAsia="Arial" w:hAnsi="Arial" w:cs="Arial"/>
          <w:color w:val="000000"/>
          <w:sz w:val="22"/>
          <w:szCs w:val="22"/>
        </w:rPr>
        <w:t xml:space="preserve">is a </w:t>
      </w:r>
      <w:r w:rsidR="009A2CE5">
        <w:rPr>
          <w:rFonts w:ascii="Arial" w:eastAsia="Arial" w:hAnsi="Arial" w:cs="Arial"/>
          <w:color w:val="000000"/>
          <w:sz w:val="22"/>
          <w:szCs w:val="22"/>
        </w:rPr>
        <w:t xml:space="preserve">supporter </w:t>
      </w:r>
      <w:r>
        <w:rPr>
          <w:rFonts w:ascii="Arial" w:eastAsia="Arial" w:hAnsi="Arial" w:cs="Arial"/>
          <w:color w:val="000000"/>
          <w:sz w:val="22"/>
          <w:szCs w:val="22"/>
        </w:rPr>
        <w:t>of children with Special Educational Needs and Disa</w:t>
      </w:r>
      <w:r>
        <w:rPr>
          <w:rFonts w:ascii="Arial" w:eastAsia="Arial" w:hAnsi="Arial" w:cs="Arial"/>
          <w:sz w:val="22"/>
          <w:szCs w:val="22"/>
        </w:rPr>
        <w:t>bilities</w:t>
      </w:r>
      <w:r>
        <w:rPr>
          <w:rFonts w:ascii="Arial" w:eastAsia="Arial" w:hAnsi="Arial" w:cs="Arial"/>
          <w:color w:val="000000"/>
          <w:sz w:val="22"/>
          <w:szCs w:val="22"/>
        </w:rPr>
        <w:t xml:space="preserve"> (SEND)</w:t>
      </w:r>
      <w:r>
        <w:rPr>
          <w:rFonts w:ascii="Arial" w:eastAsia="Arial" w:hAnsi="Arial" w:cs="Arial"/>
          <w:sz w:val="22"/>
          <w:szCs w:val="22"/>
        </w:rPr>
        <w:t xml:space="preserve"> </w:t>
      </w:r>
      <w:r>
        <w:rPr>
          <w:rFonts w:ascii="Arial" w:eastAsia="Arial" w:hAnsi="Arial" w:cs="Arial"/>
          <w:color w:val="000000"/>
          <w:sz w:val="22"/>
          <w:szCs w:val="22"/>
        </w:rPr>
        <w:t xml:space="preserve">and receives training to ensure they </w:t>
      </w:r>
      <w:r w:rsidR="00C61791">
        <w:rPr>
          <w:rFonts w:ascii="Arial" w:eastAsia="Arial" w:hAnsi="Arial" w:cs="Arial"/>
          <w:color w:val="000000"/>
          <w:sz w:val="22"/>
          <w:szCs w:val="22"/>
        </w:rPr>
        <w:t>use</w:t>
      </w:r>
      <w:r>
        <w:rPr>
          <w:rFonts w:ascii="Arial" w:eastAsia="Arial" w:hAnsi="Arial" w:cs="Arial"/>
          <w:color w:val="000000"/>
          <w:sz w:val="22"/>
          <w:szCs w:val="22"/>
        </w:rPr>
        <w:t xml:space="preserve"> the appropriate techniques and resources to support any children with SEND</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use appropriate strategies such as ‘scaffolding’</w:t>
      </w:r>
      <w:r w:rsidR="009A2CE5">
        <w:rPr>
          <w:rFonts w:ascii="Arial" w:eastAsia="Arial" w:hAnsi="Arial" w:cs="Arial"/>
          <w:color w:val="000000"/>
          <w:sz w:val="22"/>
          <w:szCs w:val="22"/>
        </w:rPr>
        <w:t>, communication boards, Makaton, visuals, real objects, bi-lingual adults</w:t>
      </w:r>
      <w:r>
        <w:rPr>
          <w:rFonts w:ascii="Arial" w:eastAsia="Arial" w:hAnsi="Arial" w:cs="Arial"/>
          <w:color w:val="000000"/>
          <w:sz w:val="22"/>
          <w:szCs w:val="22"/>
        </w:rPr>
        <w:t xml:space="preserve"> and encouraging home language to support children with EAL</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 xml:space="preserve">staff carefully track each child’s progress to ensure that they are able to </w:t>
      </w:r>
      <w:r>
        <w:rPr>
          <w:rFonts w:ascii="Arial" w:eastAsia="Arial" w:hAnsi="Arial" w:cs="Arial"/>
          <w:sz w:val="22"/>
          <w:szCs w:val="22"/>
        </w:rPr>
        <w:t>achieve</w:t>
      </w:r>
      <w:r>
        <w:rPr>
          <w:rFonts w:ascii="Arial" w:eastAsia="Arial" w:hAnsi="Arial" w:cs="Arial"/>
          <w:color w:val="000000"/>
          <w:sz w:val="22"/>
          <w:szCs w:val="22"/>
        </w:rPr>
        <w:t xml:space="preserve"> their full potential </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staff meet regularly with parents and carers to discuss their children’s progress and keep them up to date with what their children are learning</w:t>
      </w:r>
    </w:p>
    <w:p w:rsidR="00342694" w:rsidRPr="00C61791" w:rsidRDefault="003247AF">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 xml:space="preserve">Metacognitive </w:t>
      </w:r>
      <w:r w:rsidRPr="00C61791">
        <w:rPr>
          <w:rFonts w:ascii="Arial" w:eastAsia="Arial" w:hAnsi="Arial" w:cs="Arial"/>
          <w:color w:val="000000"/>
          <w:sz w:val="22"/>
          <w:szCs w:val="22"/>
        </w:rPr>
        <w:t>and self-regulation strategies are used to support pupils to think about their own learning more explicitly, using specific strategies for planning, monitoring, and evaluating their learning.</w:t>
      </w:r>
    </w:p>
    <w:p w:rsidR="00342694" w:rsidRPr="00C61791" w:rsidRDefault="003247AF">
      <w:pPr>
        <w:numPr>
          <w:ilvl w:val="0"/>
          <w:numId w:val="1"/>
        </w:numPr>
        <w:pBdr>
          <w:top w:val="nil"/>
          <w:left w:val="nil"/>
          <w:bottom w:val="nil"/>
          <w:right w:val="nil"/>
          <w:between w:val="nil"/>
        </w:pBdr>
        <w:rPr>
          <w:rFonts w:ascii="Arial" w:eastAsia="Arial" w:hAnsi="Arial" w:cs="Arial"/>
          <w:color w:val="000000"/>
          <w:sz w:val="22"/>
          <w:szCs w:val="22"/>
        </w:rPr>
      </w:pPr>
      <w:r w:rsidRPr="00C61791">
        <w:rPr>
          <w:rFonts w:ascii="Arial" w:eastAsia="Arial" w:hAnsi="Arial" w:cs="Arial"/>
          <w:color w:val="000000"/>
          <w:sz w:val="22"/>
          <w:szCs w:val="22"/>
        </w:rPr>
        <w:t>In EYFS, teachers plan activities and experiences based on children’s interests and fascinations, ensuring the motivation to explore and learn is high.</w:t>
      </w:r>
    </w:p>
    <w:p w:rsidR="00342694" w:rsidRPr="009A2CE5" w:rsidRDefault="003247AF" w:rsidP="009A2CE5">
      <w:pPr>
        <w:numPr>
          <w:ilvl w:val="0"/>
          <w:numId w:val="1"/>
        </w:numPr>
        <w:pBdr>
          <w:top w:val="nil"/>
          <w:left w:val="nil"/>
          <w:bottom w:val="nil"/>
          <w:right w:val="nil"/>
          <w:between w:val="nil"/>
        </w:pBdr>
        <w:rPr>
          <w:rFonts w:ascii="Arial" w:eastAsia="Arial" w:hAnsi="Arial" w:cs="Arial"/>
          <w:color w:val="000000"/>
          <w:sz w:val="22"/>
          <w:szCs w:val="22"/>
        </w:rPr>
      </w:pPr>
      <w:r w:rsidRPr="00C61791">
        <w:rPr>
          <w:rFonts w:ascii="Arial" w:eastAsia="Arial" w:hAnsi="Arial" w:cs="Arial"/>
          <w:color w:val="000000"/>
          <w:sz w:val="22"/>
          <w:szCs w:val="22"/>
        </w:rPr>
        <w:t>SEN support plans, one-page profiles</w:t>
      </w:r>
      <w:r w:rsidR="009A2CE5">
        <w:rPr>
          <w:rFonts w:ascii="Arial" w:eastAsia="Arial" w:hAnsi="Arial" w:cs="Arial"/>
          <w:color w:val="000000"/>
          <w:sz w:val="22"/>
          <w:szCs w:val="22"/>
        </w:rPr>
        <w:t>, ‘My Plans’</w:t>
      </w:r>
      <w:r w:rsidRPr="00C61791">
        <w:rPr>
          <w:rFonts w:ascii="Arial" w:eastAsia="Arial" w:hAnsi="Arial" w:cs="Arial"/>
          <w:color w:val="000000"/>
          <w:sz w:val="22"/>
          <w:szCs w:val="22"/>
        </w:rPr>
        <w:t xml:space="preserve"> and provision maps detail the strengths and needs of children with SEND. Clear, specific and measurable targets are set to ensure appropriate progress.</w:t>
      </w: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guide found at the end of this policy details our current approaches. This guide is subject to constant revision.</w:t>
      </w:r>
    </w:p>
    <w:p w:rsidR="00342694" w:rsidRDefault="00342694">
      <w:pPr>
        <w:pBdr>
          <w:top w:val="nil"/>
          <w:left w:val="nil"/>
          <w:bottom w:val="nil"/>
          <w:right w:val="nil"/>
          <w:between w:val="nil"/>
        </w:pBdr>
        <w:rPr>
          <w:rFonts w:ascii="Arial" w:eastAsia="Arial" w:hAnsi="Arial" w:cs="Arial"/>
          <w:color w:val="000000"/>
          <w:sz w:val="22"/>
          <w:szCs w:val="22"/>
        </w:rPr>
      </w:pPr>
    </w:p>
    <w:p w:rsidR="008169C0" w:rsidRDefault="008169C0">
      <w:pPr>
        <w:pBdr>
          <w:top w:val="nil"/>
          <w:left w:val="nil"/>
          <w:bottom w:val="nil"/>
          <w:right w:val="nil"/>
          <w:between w:val="nil"/>
        </w:pBdr>
        <w:rPr>
          <w:rFonts w:ascii="Arial" w:eastAsia="Arial" w:hAnsi="Arial" w:cs="Arial"/>
          <w:b/>
          <w:color w:val="000000"/>
          <w:sz w:val="22"/>
          <w:szCs w:val="22"/>
          <w:u w:val="single"/>
        </w:rPr>
      </w:pPr>
    </w:p>
    <w:p w:rsidR="008169C0" w:rsidRDefault="008169C0">
      <w:pPr>
        <w:pBdr>
          <w:top w:val="nil"/>
          <w:left w:val="nil"/>
          <w:bottom w:val="nil"/>
          <w:right w:val="nil"/>
          <w:between w:val="nil"/>
        </w:pBdr>
        <w:rPr>
          <w:rFonts w:ascii="Arial" w:eastAsia="Arial" w:hAnsi="Arial" w:cs="Arial"/>
          <w:b/>
          <w:color w:val="000000"/>
          <w:sz w:val="22"/>
          <w:szCs w:val="22"/>
          <w:u w:val="single"/>
        </w:rPr>
      </w:pPr>
    </w:p>
    <w:p w:rsidR="00342694" w:rsidRDefault="003247AF">
      <w:pPr>
        <w:pBdr>
          <w:top w:val="nil"/>
          <w:left w:val="nil"/>
          <w:bottom w:val="nil"/>
          <w:right w:val="nil"/>
          <w:between w:val="nil"/>
        </w:pBdr>
        <w:rPr>
          <w:rFonts w:ascii="Arial" w:eastAsia="Arial" w:hAnsi="Arial" w:cs="Arial"/>
          <w:color w:val="000000"/>
          <w:sz w:val="22"/>
          <w:szCs w:val="22"/>
          <w:u w:val="single"/>
        </w:rPr>
      </w:pPr>
      <w:bookmarkStart w:id="0" w:name="_GoBack"/>
      <w:bookmarkEnd w:id="0"/>
      <w:r>
        <w:rPr>
          <w:rFonts w:ascii="Arial" w:eastAsia="Arial" w:hAnsi="Arial" w:cs="Arial"/>
          <w:b/>
          <w:color w:val="000000"/>
          <w:sz w:val="22"/>
          <w:szCs w:val="22"/>
          <w:u w:val="single"/>
        </w:rPr>
        <w:lastRenderedPageBreak/>
        <w:t>QUALITY FIRST TEACHING – FROM THE CHILDREN’S PERSPECTIVE</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children have told us that their favourite lessons are when </w:t>
      </w:r>
      <w:r w:rsidR="00C61791">
        <w:rPr>
          <w:rFonts w:ascii="Arial" w:eastAsia="Arial" w:hAnsi="Arial" w:cs="Arial"/>
          <w:color w:val="000000"/>
          <w:sz w:val="22"/>
          <w:szCs w:val="22"/>
        </w:rPr>
        <w:t>they</w:t>
      </w:r>
      <w:r>
        <w:rPr>
          <w:rFonts w:ascii="Arial" w:eastAsia="Arial" w:hAnsi="Arial" w:cs="Arial"/>
          <w:color w:val="000000"/>
          <w:sz w:val="22"/>
          <w:szCs w:val="22"/>
        </w:rPr>
        <w:t>:</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do practical lessons</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have trips and visits to help</w:t>
      </w:r>
      <w:r>
        <w:rPr>
          <w:rFonts w:ascii="Arial" w:eastAsia="Arial" w:hAnsi="Arial" w:cs="Arial"/>
          <w:sz w:val="22"/>
          <w:szCs w:val="22"/>
        </w:rPr>
        <w:t xml:space="preserve"> our </w:t>
      </w:r>
      <w:r>
        <w:rPr>
          <w:rFonts w:ascii="Arial" w:eastAsia="Arial" w:hAnsi="Arial" w:cs="Arial"/>
          <w:color w:val="000000"/>
          <w:sz w:val="22"/>
          <w:szCs w:val="22"/>
        </w:rPr>
        <w:t>learning</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learn interesting facts that we didn’t know before</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move about and work together</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do some something new</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learn new skills</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use technology</w:t>
      </w:r>
    </w:p>
    <w:p w:rsidR="00342694" w:rsidRDefault="003247AF">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l</w:t>
      </w:r>
      <w:r>
        <w:rPr>
          <w:rFonts w:ascii="Arial" w:eastAsia="Arial" w:hAnsi="Arial" w:cs="Arial"/>
          <w:color w:val="000000"/>
          <w:sz w:val="22"/>
          <w:szCs w:val="22"/>
        </w:rPr>
        <w:t>earn new ways of doing things</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learn from experts</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create and make things</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are given responsibility for our own learning</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try something new for the first time</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children’s views inform our </w:t>
      </w:r>
      <w:r>
        <w:rPr>
          <w:rFonts w:ascii="Arial" w:eastAsia="Arial" w:hAnsi="Arial" w:cs="Arial"/>
          <w:sz w:val="22"/>
          <w:szCs w:val="22"/>
        </w:rPr>
        <w:t>C</w:t>
      </w:r>
      <w:r>
        <w:rPr>
          <w:rFonts w:ascii="Arial" w:eastAsia="Arial" w:hAnsi="Arial" w:cs="Arial"/>
          <w:color w:val="000000"/>
          <w:sz w:val="22"/>
          <w:szCs w:val="22"/>
        </w:rPr>
        <w:t>hallenge Curriculum (EYFS) and lesson design (KS1 and 2) – this also includes the key vocabulary children need and challenges for all children</w:t>
      </w:r>
      <w:r w:rsidR="00C61791">
        <w:rPr>
          <w:rFonts w:ascii="Arial" w:eastAsia="Arial" w:hAnsi="Arial" w:cs="Arial"/>
          <w:color w:val="000000"/>
          <w:sz w:val="22"/>
          <w:szCs w:val="22"/>
        </w:rPr>
        <w:t xml:space="preserve">. </w:t>
      </w:r>
      <w:r>
        <w:rPr>
          <w:rFonts w:ascii="Arial" w:eastAsia="Arial" w:hAnsi="Arial" w:cs="Arial"/>
          <w:color w:val="000000"/>
          <w:sz w:val="22"/>
          <w:szCs w:val="22"/>
        </w:rPr>
        <w:t xml:space="preserve"> </w:t>
      </w:r>
    </w:p>
    <w:p w:rsidR="009A2CE5" w:rsidRDefault="009A2CE5">
      <w:pPr>
        <w:pBdr>
          <w:top w:val="nil"/>
          <w:left w:val="nil"/>
          <w:bottom w:val="nil"/>
          <w:right w:val="nil"/>
          <w:between w:val="nil"/>
        </w:pBdr>
        <w:rPr>
          <w:rFonts w:ascii="Arial" w:eastAsia="Arial" w:hAnsi="Arial" w:cs="Arial"/>
          <w:color w:val="000000"/>
          <w:sz w:val="22"/>
          <w:szCs w:val="22"/>
        </w:rPr>
      </w:pPr>
    </w:p>
    <w:p w:rsidR="009A2CE5" w:rsidRDefault="009A2CE5">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Teachers develop carefully planned schemes of work for each area of the curriculum which form the basis of bespoke flipchart lesson plans. Every flipchart includes a set of whole-school agree non-negotiables in terms of lesson design. These include vocabulary development, ‘sticky knowledge’, sentence, GRT challenges (Greater Depth), etc.  </w:t>
      </w:r>
    </w:p>
    <w:p w:rsidR="009A2CE5" w:rsidRDefault="009A2CE5">
      <w:pPr>
        <w:pBdr>
          <w:top w:val="nil"/>
          <w:left w:val="nil"/>
          <w:bottom w:val="nil"/>
          <w:right w:val="nil"/>
          <w:between w:val="nil"/>
        </w:pBdr>
        <w:rPr>
          <w:rFonts w:ascii="Arial" w:eastAsia="Arial" w:hAnsi="Arial" w:cs="Arial"/>
          <w:color w:val="000000"/>
          <w:sz w:val="22"/>
          <w:szCs w:val="22"/>
        </w:rPr>
      </w:pPr>
    </w:p>
    <w:p w:rsidR="009A2CE5" w:rsidRDefault="009A2CE5" w:rsidP="009A2CE5">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There is a clear focus on developing children as physically active learners. </w:t>
      </w:r>
      <w:r w:rsidRPr="009A2CE5">
        <w:rPr>
          <w:rFonts w:ascii="Arial" w:eastAsia="Arial" w:hAnsi="Arial" w:cs="Arial"/>
          <w:color w:val="000000"/>
          <w:sz w:val="22"/>
          <w:szCs w:val="22"/>
        </w:rPr>
        <w:t>P</w:t>
      </w:r>
      <w:r>
        <w:rPr>
          <w:rFonts w:ascii="Arial" w:eastAsia="Arial" w:hAnsi="Arial" w:cs="Arial"/>
          <w:color w:val="000000"/>
          <w:sz w:val="22"/>
          <w:szCs w:val="22"/>
        </w:rPr>
        <w:t xml:space="preserve">hysical </w:t>
      </w:r>
      <w:r w:rsidRPr="009A2CE5">
        <w:rPr>
          <w:rFonts w:ascii="Arial" w:eastAsia="Arial" w:hAnsi="Arial" w:cs="Arial"/>
          <w:color w:val="000000"/>
          <w:sz w:val="22"/>
          <w:szCs w:val="22"/>
        </w:rPr>
        <w:t>A</w:t>
      </w:r>
      <w:r>
        <w:rPr>
          <w:rFonts w:ascii="Arial" w:eastAsia="Arial" w:hAnsi="Arial" w:cs="Arial"/>
          <w:color w:val="000000"/>
          <w:sz w:val="22"/>
          <w:szCs w:val="22"/>
        </w:rPr>
        <w:t xml:space="preserve">ctivity </w:t>
      </w:r>
      <w:r w:rsidRPr="009A2CE5">
        <w:rPr>
          <w:rFonts w:ascii="Arial" w:eastAsia="Arial" w:hAnsi="Arial" w:cs="Arial"/>
          <w:color w:val="000000"/>
          <w:sz w:val="22"/>
          <w:szCs w:val="22"/>
        </w:rPr>
        <w:t>contributes to both good physical and mental development. It has a wide range of physical and emotional benefits,</w:t>
      </w:r>
      <w:r w:rsidR="008169C0">
        <w:rPr>
          <w:rFonts w:ascii="Arial" w:eastAsia="Arial" w:hAnsi="Arial" w:cs="Arial"/>
          <w:color w:val="000000"/>
          <w:sz w:val="22"/>
          <w:szCs w:val="22"/>
        </w:rPr>
        <w:t xml:space="preserve"> </w:t>
      </w:r>
      <w:r w:rsidRPr="009A2CE5">
        <w:rPr>
          <w:rFonts w:ascii="Arial" w:eastAsia="Arial" w:hAnsi="Arial" w:cs="Arial"/>
          <w:color w:val="000000"/>
          <w:sz w:val="22"/>
          <w:szCs w:val="22"/>
        </w:rPr>
        <w:t>from developing muscle and bone strength, increasing concentration and educational performance and learning, to</w:t>
      </w:r>
      <w:r w:rsidR="008169C0">
        <w:rPr>
          <w:rFonts w:ascii="Arial" w:eastAsia="Arial" w:hAnsi="Arial" w:cs="Arial"/>
          <w:color w:val="000000"/>
          <w:sz w:val="22"/>
          <w:szCs w:val="22"/>
        </w:rPr>
        <w:t xml:space="preserve"> </w:t>
      </w:r>
      <w:r w:rsidRPr="009A2CE5">
        <w:rPr>
          <w:rFonts w:ascii="Arial" w:eastAsia="Arial" w:hAnsi="Arial" w:cs="Arial"/>
          <w:color w:val="000000"/>
          <w:sz w:val="22"/>
          <w:szCs w:val="22"/>
        </w:rPr>
        <w:t>boosting mood and reducing the risk of many lifestyle related diseases.</w:t>
      </w:r>
    </w:p>
    <w:p w:rsidR="00C61791" w:rsidRDefault="00C61791">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b/>
          <w:color w:val="000000"/>
          <w:sz w:val="22"/>
          <w:szCs w:val="22"/>
          <w:u w:val="single"/>
        </w:rPr>
        <w:t>THE MASTERY APPROACH AND ADAPTIVE TEACHING</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Our approach to teaching and learning at Cale Green is a culmination of many years of intensive development as a school. </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Mastery</w:t>
      </w:r>
    </w:p>
    <w:p w:rsidR="00342694" w:rsidRDefault="00342694">
      <w:pPr>
        <w:pBdr>
          <w:top w:val="nil"/>
          <w:left w:val="nil"/>
          <w:bottom w:val="nil"/>
          <w:right w:val="nil"/>
          <w:between w:val="nil"/>
        </w:pBdr>
        <w:rPr>
          <w:rFonts w:ascii="Arial" w:eastAsia="Arial" w:hAnsi="Arial" w:cs="Arial"/>
          <w:sz w:val="22"/>
          <w:szCs w:val="22"/>
        </w:rPr>
      </w:pPr>
    </w:p>
    <w:p w:rsidR="00342694" w:rsidRDefault="003247A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 Education Endowment Foundation explain mastery:</w:t>
      </w:r>
    </w:p>
    <w:p w:rsidR="00342694" w:rsidRDefault="00342694">
      <w:pPr>
        <w:pBdr>
          <w:top w:val="nil"/>
          <w:left w:val="nil"/>
          <w:bottom w:val="nil"/>
          <w:right w:val="nil"/>
          <w:between w:val="nil"/>
        </w:pBdr>
        <w:rPr>
          <w:rFonts w:ascii="Arial" w:eastAsia="Arial" w:hAnsi="Arial" w:cs="Arial"/>
          <w:sz w:val="22"/>
          <w:szCs w:val="22"/>
        </w:rPr>
      </w:pPr>
    </w:p>
    <w:p w:rsidR="00342694" w:rsidRPr="008169C0" w:rsidRDefault="003247AF">
      <w:pPr>
        <w:pBdr>
          <w:top w:val="nil"/>
          <w:left w:val="nil"/>
          <w:bottom w:val="nil"/>
          <w:right w:val="nil"/>
          <w:between w:val="nil"/>
        </w:pBdr>
        <w:rPr>
          <w:rFonts w:ascii="Arial" w:eastAsia="Arial" w:hAnsi="Arial" w:cs="Arial"/>
          <w:sz w:val="22"/>
          <w:szCs w:val="22"/>
        </w:rPr>
      </w:pPr>
      <w:r w:rsidRPr="008169C0">
        <w:rPr>
          <w:rFonts w:ascii="Arial" w:eastAsia="Arial" w:hAnsi="Arial" w:cs="Arial"/>
          <w:sz w:val="22"/>
          <w:szCs w:val="22"/>
        </w:rPr>
        <w:t>“Mastery learning approaches aim to ensure that all pupils have mastered key concepts</w:t>
      </w:r>
      <w:r w:rsidR="008169C0">
        <w:rPr>
          <w:rFonts w:ascii="Arial" w:eastAsia="Arial" w:hAnsi="Arial" w:cs="Arial"/>
          <w:sz w:val="22"/>
          <w:szCs w:val="22"/>
        </w:rPr>
        <w:t>, or Early Learning Goals in Early Years,</w:t>
      </w:r>
      <w:r w:rsidRPr="008169C0">
        <w:rPr>
          <w:rFonts w:ascii="Arial" w:eastAsia="Arial" w:hAnsi="Arial" w:cs="Arial"/>
          <w:sz w:val="22"/>
          <w:szCs w:val="22"/>
        </w:rPr>
        <w:t xml:space="preserve"> before moving on to the next topic</w:t>
      </w:r>
      <w:r w:rsidR="008169C0" w:rsidRPr="008169C0">
        <w:rPr>
          <w:rFonts w:ascii="Arial" w:eastAsia="Arial" w:hAnsi="Arial" w:cs="Arial"/>
          <w:sz w:val="22"/>
          <w:szCs w:val="22"/>
        </w:rPr>
        <w:t>. In Early Years</w:t>
      </w:r>
      <w:r w:rsidR="008169C0">
        <w:rPr>
          <w:rFonts w:ascii="Arial" w:eastAsia="Arial" w:hAnsi="Arial" w:cs="Arial"/>
          <w:sz w:val="22"/>
          <w:szCs w:val="22"/>
        </w:rPr>
        <w:t>, they master their developmental stage according to ‘Development Matters’ – progressing towards the Early Learning Goals at the end of Reception. I</w:t>
      </w:r>
      <w:r w:rsidRPr="008169C0">
        <w:rPr>
          <w:rFonts w:ascii="Arial" w:eastAsia="Arial" w:hAnsi="Arial" w:cs="Arial"/>
          <w:sz w:val="22"/>
          <w:szCs w:val="22"/>
        </w:rPr>
        <w:t>n contrast with traditional teaching methods in which pupils may be left behind, with gaps of misunderstanding widening. Mastery learning approaches could address these challenges by giving additional time and support to pupils who may have missed learning, or take longer to master new knowledge and skills.</w:t>
      </w:r>
    </w:p>
    <w:p w:rsidR="00342694" w:rsidRDefault="00342694">
      <w:pPr>
        <w:rPr>
          <w:rFonts w:ascii="Arial" w:eastAsia="Arial" w:hAnsi="Arial" w:cs="Arial"/>
          <w:sz w:val="22"/>
          <w:szCs w:val="22"/>
        </w:rPr>
      </w:pPr>
    </w:p>
    <w:p w:rsidR="00342694" w:rsidRDefault="003247AF">
      <w:pPr>
        <w:rPr>
          <w:rFonts w:ascii="Arial" w:eastAsia="Arial" w:hAnsi="Arial" w:cs="Arial"/>
          <w:sz w:val="22"/>
          <w:szCs w:val="22"/>
        </w:rPr>
      </w:pPr>
      <w:r>
        <w:rPr>
          <w:rFonts w:ascii="Arial" w:eastAsia="Arial" w:hAnsi="Arial" w:cs="Arial"/>
          <w:sz w:val="22"/>
          <w:szCs w:val="22"/>
        </w:rPr>
        <w:t>In the ‘mastery learning’ approach, learning is broken down into discrete units and presented in logical order. Children are required to demonstrate mastery of the learning from each unit before being allowed to move on to the next, with the assumption that all pupils achieve this level of mastery if they are appropriately supported. Some may take longer and need more help, but the expectation is for all.</w:t>
      </w:r>
    </w:p>
    <w:p w:rsidR="00342694" w:rsidRDefault="003247AF">
      <w:pPr>
        <w:rPr>
          <w:rFonts w:ascii="Arial" w:eastAsia="Arial" w:hAnsi="Arial" w:cs="Arial"/>
          <w:sz w:val="22"/>
          <w:szCs w:val="22"/>
        </w:rPr>
      </w:pPr>
      <w:r>
        <w:rPr>
          <w:rFonts w:ascii="Arial" w:eastAsia="Arial" w:hAnsi="Arial" w:cs="Arial"/>
          <w:sz w:val="22"/>
          <w:szCs w:val="22"/>
        </w:rPr>
        <w:t> </w:t>
      </w:r>
    </w:p>
    <w:p w:rsidR="00342694" w:rsidRDefault="003247AF">
      <w:pPr>
        <w:rPr>
          <w:rFonts w:ascii="Arial" w:eastAsia="Arial" w:hAnsi="Arial" w:cs="Arial"/>
          <w:sz w:val="22"/>
          <w:szCs w:val="22"/>
        </w:rPr>
      </w:pPr>
      <w:r>
        <w:rPr>
          <w:rFonts w:ascii="Arial" w:eastAsia="Arial" w:hAnsi="Arial" w:cs="Arial"/>
          <w:sz w:val="22"/>
          <w:szCs w:val="22"/>
        </w:rPr>
        <w:lastRenderedPageBreak/>
        <w:t>We focus on all children achieving what is expected of their age group and not going beyond this. Evidence shows that children need to be able to understand a concept, apply it in a range of situations and then be creative to really understand it. Simply going beyond their age group does not guarantee they understand something, it just means they have heard it.</w:t>
      </w:r>
    </w:p>
    <w:p w:rsidR="00342694" w:rsidRDefault="003247AF">
      <w:pPr>
        <w:rPr>
          <w:rFonts w:ascii="Arial" w:eastAsia="Arial" w:hAnsi="Arial" w:cs="Arial"/>
          <w:sz w:val="22"/>
          <w:szCs w:val="22"/>
        </w:rPr>
      </w:pPr>
      <w:r>
        <w:rPr>
          <w:rFonts w:ascii="Arial" w:eastAsia="Arial" w:hAnsi="Arial" w:cs="Arial"/>
          <w:sz w:val="22"/>
          <w:szCs w:val="22"/>
        </w:rPr>
        <w:t> </w:t>
      </w:r>
    </w:p>
    <w:p w:rsidR="00342694" w:rsidRDefault="003247AF">
      <w:pPr>
        <w:rPr>
          <w:rFonts w:ascii="Arial" w:eastAsia="Arial" w:hAnsi="Arial" w:cs="Arial"/>
          <w:i/>
          <w:sz w:val="22"/>
          <w:szCs w:val="22"/>
        </w:rPr>
      </w:pPr>
      <w:r>
        <w:rPr>
          <w:rFonts w:ascii="Arial" w:eastAsia="Arial" w:hAnsi="Arial" w:cs="Arial"/>
          <w:sz w:val="22"/>
          <w:szCs w:val="22"/>
        </w:rPr>
        <w:t xml:space="preserve">At our school, </w:t>
      </w:r>
      <w:r w:rsidR="00C61791">
        <w:rPr>
          <w:rFonts w:ascii="Arial" w:eastAsia="Arial" w:hAnsi="Arial" w:cs="Arial"/>
          <w:sz w:val="22"/>
          <w:szCs w:val="22"/>
        </w:rPr>
        <w:t>children are not taught content</w:t>
      </w:r>
      <w:r>
        <w:rPr>
          <w:rFonts w:ascii="Arial" w:eastAsia="Arial" w:hAnsi="Arial" w:cs="Arial"/>
          <w:sz w:val="22"/>
          <w:szCs w:val="22"/>
        </w:rPr>
        <w:t xml:space="preserve"> from the year group or phase above them, they will spend time becoming true masters of content, broadening their knowledge, applying and being creative with new knowledge and skills in multiple ways. </w:t>
      </w:r>
    </w:p>
    <w:p w:rsidR="00342694" w:rsidRDefault="00342694">
      <w:pPr>
        <w:pBdr>
          <w:top w:val="nil"/>
          <w:left w:val="nil"/>
          <w:bottom w:val="nil"/>
          <w:right w:val="nil"/>
          <w:between w:val="nil"/>
        </w:pBdr>
        <w:rPr>
          <w:rFonts w:ascii="Arial" w:eastAsia="Arial" w:hAnsi="Arial" w:cs="Arial"/>
          <w:sz w:val="22"/>
          <w:szCs w:val="22"/>
          <w:highlight w:val="yellow"/>
        </w:rPr>
      </w:pPr>
    </w:p>
    <w:p w:rsidR="00342694" w:rsidRDefault="003247AF">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Adaptive Teaching</w:t>
      </w:r>
    </w:p>
    <w:p w:rsidR="00342694" w:rsidRDefault="00342694">
      <w:pPr>
        <w:pBdr>
          <w:top w:val="nil"/>
          <w:left w:val="nil"/>
          <w:bottom w:val="nil"/>
          <w:right w:val="nil"/>
          <w:between w:val="nil"/>
        </w:pBdr>
        <w:rPr>
          <w:rFonts w:ascii="Arial" w:eastAsia="Arial" w:hAnsi="Arial" w:cs="Arial"/>
          <w:sz w:val="22"/>
          <w:szCs w:val="22"/>
        </w:rPr>
      </w:pPr>
    </w:p>
    <w:p w:rsidR="00342694" w:rsidRDefault="003247A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Adaptive teaching recognises that children are likely to learn at different rates and to require different levels and types of support from teachers to succeed. </w:t>
      </w:r>
    </w:p>
    <w:p w:rsidR="00342694" w:rsidRDefault="00342694">
      <w:pPr>
        <w:pBdr>
          <w:top w:val="nil"/>
          <w:left w:val="nil"/>
          <w:bottom w:val="nil"/>
          <w:right w:val="nil"/>
          <w:between w:val="nil"/>
        </w:pBdr>
        <w:rPr>
          <w:rFonts w:ascii="Arial" w:eastAsia="Arial" w:hAnsi="Arial" w:cs="Arial"/>
          <w:sz w:val="22"/>
          <w:szCs w:val="22"/>
        </w:rPr>
      </w:pPr>
    </w:p>
    <w:p w:rsidR="00342694" w:rsidRDefault="003247A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This approach seeks to understand pupils’ differences, including their different levels of prior knowledge and potential barriers to learning and is an essential part of teaching. It means adapting teaching in a responsive way, including by providing targeted support to pupils who are struggling which is likely to increase pupil success.</w:t>
      </w:r>
    </w:p>
    <w:p w:rsidR="00342694" w:rsidRDefault="00342694">
      <w:pPr>
        <w:pBdr>
          <w:top w:val="nil"/>
          <w:left w:val="nil"/>
          <w:bottom w:val="nil"/>
          <w:right w:val="nil"/>
          <w:between w:val="nil"/>
        </w:pBdr>
        <w:rPr>
          <w:rFonts w:ascii="Arial" w:eastAsia="Arial" w:hAnsi="Arial" w:cs="Arial"/>
          <w:sz w:val="22"/>
          <w:szCs w:val="22"/>
        </w:rPr>
      </w:pPr>
    </w:p>
    <w:p w:rsidR="00342694" w:rsidRDefault="003247A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Teachers will adapt lessons, </w:t>
      </w:r>
      <w:r w:rsidR="00C61791">
        <w:rPr>
          <w:rFonts w:ascii="Arial" w:eastAsia="Arial" w:hAnsi="Arial" w:cs="Arial"/>
          <w:sz w:val="22"/>
          <w:szCs w:val="22"/>
        </w:rPr>
        <w:t xml:space="preserve">using a range of technology, </w:t>
      </w:r>
      <w:r>
        <w:rPr>
          <w:rFonts w:ascii="Arial" w:eastAsia="Arial" w:hAnsi="Arial" w:cs="Arial"/>
          <w:sz w:val="22"/>
          <w:szCs w:val="22"/>
        </w:rPr>
        <w:t xml:space="preserve">whilst maintaining high expectations for all, so that all pupils have the opportunity to meet expectations. </w:t>
      </w:r>
      <w:r w:rsidR="00C61791">
        <w:rPr>
          <w:rFonts w:ascii="Arial" w:eastAsia="Arial" w:hAnsi="Arial" w:cs="Arial"/>
          <w:sz w:val="22"/>
          <w:szCs w:val="22"/>
        </w:rPr>
        <w:t xml:space="preserve">We ensure that we keep up to date with inclusive technology. </w:t>
      </w:r>
      <w:r>
        <w:rPr>
          <w:rFonts w:ascii="Arial" w:eastAsia="Arial" w:hAnsi="Arial" w:cs="Arial"/>
          <w:sz w:val="22"/>
          <w:szCs w:val="22"/>
        </w:rPr>
        <w:t>They will carefully balance input of new content so that pupils master important concepts.</w:t>
      </w:r>
    </w:p>
    <w:p w:rsidR="00342694" w:rsidRDefault="00342694">
      <w:pPr>
        <w:pBdr>
          <w:top w:val="nil"/>
          <w:left w:val="nil"/>
          <w:bottom w:val="nil"/>
          <w:right w:val="nil"/>
          <w:between w:val="nil"/>
        </w:pBdr>
        <w:rPr>
          <w:rFonts w:ascii="Arial" w:eastAsia="Arial" w:hAnsi="Arial" w:cs="Arial"/>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At Cale Green, we believe it is our duty to ensure that children have a deep understanding of subject knowledge and skills so that they are ready for their next stage of learning.</w:t>
      </w:r>
      <w:r w:rsidR="008169C0">
        <w:rPr>
          <w:rFonts w:ascii="Arial" w:eastAsia="Arial" w:hAnsi="Arial" w:cs="Arial"/>
          <w:color w:val="000000"/>
          <w:sz w:val="22"/>
          <w:szCs w:val="22"/>
        </w:rPr>
        <w:t xml:space="preserve"> </w:t>
      </w:r>
    </w:p>
    <w:p w:rsidR="008169C0" w:rsidRDefault="008169C0">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Teachers plan and deliver lessons that meet the needs of their classes using the format and strategies that best suit the purpose of the learning:</w:t>
      </w:r>
    </w:p>
    <w:p w:rsidR="005B4397" w:rsidRDefault="005B4397">
      <w:pPr>
        <w:pBdr>
          <w:top w:val="nil"/>
          <w:left w:val="nil"/>
          <w:bottom w:val="nil"/>
          <w:right w:val="nil"/>
          <w:between w:val="nil"/>
        </w:pBdr>
        <w:rPr>
          <w:rFonts w:ascii="Arial" w:eastAsia="Arial" w:hAnsi="Arial" w:cs="Arial"/>
          <w:color w:val="000000"/>
          <w:sz w:val="22"/>
          <w:szCs w:val="22"/>
        </w:rPr>
      </w:pPr>
    </w:p>
    <w:p w:rsidR="005B4397" w:rsidRDefault="005B4397" w:rsidP="005B4397">
      <w:pPr>
        <w:pBdr>
          <w:top w:val="nil"/>
          <w:left w:val="nil"/>
          <w:bottom w:val="nil"/>
          <w:right w:val="nil"/>
          <w:between w:val="nil"/>
        </w:pBdr>
        <w:rPr>
          <w:rFonts w:ascii="Arial" w:eastAsia="Arial" w:hAnsi="Arial" w:cs="Arial"/>
          <w:color w:val="000000"/>
          <w:sz w:val="22"/>
          <w:szCs w:val="22"/>
        </w:rPr>
      </w:pPr>
      <w:r w:rsidRPr="008169C0">
        <w:rPr>
          <w:rFonts w:ascii="Arial" w:eastAsia="Arial" w:hAnsi="Arial" w:cs="Arial"/>
          <w:b/>
          <w:color w:val="FF0000"/>
          <w:sz w:val="22"/>
          <w:szCs w:val="22"/>
        </w:rPr>
        <w:t>R</w:t>
      </w:r>
      <w:r w:rsidRPr="008169C0">
        <w:rPr>
          <w:rFonts w:ascii="Arial" w:eastAsia="Arial" w:hAnsi="Arial" w:cs="Arial"/>
          <w:b/>
          <w:color w:val="E36C0A" w:themeColor="accent6" w:themeShade="BF"/>
          <w:sz w:val="22"/>
          <w:szCs w:val="22"/>
        </w:rPr>
        <w:t>E</w:t>
      </w:r>
      <w:r w:rsidRPr="008169C0">
        <w:rPr>
          <w:rFonts w:ascii="Arial" w:eastAsia="Arial" w:hAnsi="Arial" w:cs="Arial"/>
          <w:b/>
          <w:color w:val="00B050"/>
          <w:sz w:val="22"/>
          <w:szCs w:val="22"/>
        </w:rPr>
        <w:t>A</w:t>
      </w:r>
      <w:r w:rsidRPr="008169C0">
        <w:rPr>
          <w:rFonts w:ascii="Arial" w:eastAsia="Arial" w:hAnsi="Arial" w:cs="Arial"/>
          <w:b/>
          <w:color w:val="0070C0"/>
          <w:sz w:val="22"/>
          <w:szCs w:val="22"/>
        </w:rPr>
        <w:t>C</w:t>
      </w:r>
      <w:r w:rsidRPr="008169C0">
        <w:rPr>
          <w:rFonts w:ascii="Arial" w:eastAsia="Arial" w:hAnsi="Arial" w:cs="Arial"/>
          <w:b/>
          <w:color w:val="7030A0"/>
          <w:sz w:val="22"/>
          <w:szCs w:val="22"/>
        </w:rPr>
        <w:t>H</w:t>
      </w:r>
      <w:r>
        <w:rPr>
          <w:rFonts w:ascii="Arial" w:eastAsia="Arial" w:hAnsi="Arial" w:cs="Arial"/>
          <w:color w:val="000000"/>
          <w:sz w:val="22"/>
          <w:szCs w:val="22"/>
        </w:rPr>
        <w:t xml:space="preserve"> principle: </w:t>
      </w:r>
    </w:p>
    <w:p w:rsidR="005B4397" w:rsidRDefault="005B4397" w:rsidP="005B4397">
      <w:pPr>
        <w:pBdr>
          <w:top w:val="nil"/>
          <w:left w:val="nil"/>
          <w:bottom w:val="nil"/>
          <w:right w:val="nil"/>
          <w:between w:val="nil"/>
        </w:pBdr>
        <w:rPr>
          <w:rFonts w:ascii="Arial" w:eastAsia="Arial" w:hAnsi="Arial" w:cs="Arial"/>
          <w:color w:val="000000"/>
          <w:sz w:val="22"/>
          <w:szCs w:val="22"/>
        </w:rPr>
      </w:pPr>
    </w:p>
    <w:p w:rsidR="005B4397" w:rsidRDefault="005B4397" w:rsidP="005B4397">
      <w:pPr>
        <w:pStyle w:val="ListParagraph"/>
        <w:numPr>
          <w:ilvl w:val="0"/>
          <w:numId w:val="8"/>
        </w:numPr>
        <w:pBdr>
          <w:top w:val="nil"/>
          <w:left w:val="nil"/>
          <w:bottom w:val="nil"/>
          <w:right w:val="nil"/>
          <w:between w:val="nil"/>
        </w:pBdr>
        <w:rPr>
          <w:rFonts w:ascii="Arial" w:eastAsia="Arial" w:hAnsi="Arial" w:cs="Arial"/>
          <w:color w:val="000000"/>
          <w:sz w:val="22"/>
          <w:szCs w:val="22"/>
        </w:rPr>
      </w:pPr>
      <w:r w:rsidRPr="008169C0">
        <w:rPr>
          <w:rFonts w:ascii="Arial" w:eastAsia="Arial" w:hAnsi="Arial" w:cs="Arial"/>
          <w:b/>
          <w:color w:val="FF0000"/>
          <w:sz w:val="22"/>
          <w:szCs w:val="22"/>
        </w:rPr>
        <w:t>R</w:t>
      </w:r>
      <w:r>
        <w:rPr>
          <w:rFonts w:ascii="Arial" w:eastAsia="Arial" w:hAnsi="Arial" w:cs="Arial"/>
          <w:color w:val="000000"/>
          <w:sz w:val="22"/>
          <w:szCs w:val="22"/>
        </w:rPr>
        <w:t xml:space="preserve"> – Retrieval of previous learning </w:t>
      </w:r>
    </w:p>
    <w:p w:rsidR="005B4397" w:rsidRDefault="005B4397" w:rsidP="005B4397">
      <w:pPr>
        <w:pStyle w:val="ListParagraph"/>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Recently, a growing body of research has shown that the practice of remembering previously studied information (</w:t>
      </w:r>
      <w:r w:rsidR="008169C0">
        <w:rPr>
          <w:rFonts w:ascii="Arial" w:eastAsia="Arial" w:hAnsi="Arial" w:cs="Arial"/>
          <w:color w:val="000000"/>
          <w:sz w:val="22"/>
          <w:szCs w:val="22"/>
        </w:rPr>
        <w:t>i.e.</w:t>
      </w:r>
      <w:r>
        <w:rPr>
          <w:rFonts w:ascii="Arial" w:eastAsia="Arial" w:hAnsi="Arial" w:cs="Arial"/>
          <w:color w:val="000000"/>
          <w:sz w:val="22"/>
          <w:szCs w:val="22"/>
        </w:rPr>
        <w:t xml:space="preserve"> retrieval practice) is more advantageous for long-term retention. </w:t>
      </w:r>
    </w:p>
    <w:p w:rsidR="005B4397" w:rsidRDefault="005B4397" w:rsidP="005B4397">
      <w:pPr>
        <w:pStyle w:val="ListParagraph"/>
        <w:numPr>
          <w:ilvl w:val="0"/>
          <w:numId w:val="8"/>
        </w:numPr>
        <w:pBdr>
          <w:top w:val="nil"/>
          <w:left w:val="nil"/>
          <w:bottom w:val="nil"/>
          <w:right w:val="nil"/>
          <w:between w:val="nil"/>
        </w:pBdr>
        <w:rPr>
          <w:rFonts w:ascii="Arial" w:eastAsia="Arial" w:hAnsi="Arial" w:cs="Arial"/>
          <w:color w:val="000000"/>
          <w:sz w:val="22"/>
          <w:szCs w:val="22"/>
        </w:rPr>
      </w:pPr>
      <w:r w:rsidRPr="008169C0">
        <w:rPr>
          <w:rFonts w:ascii="Arial" w:eastAsia="Arial" w:hAnsi="Arial" w:cs="Arial"/>
          <w:b/>
          <w:color w:val="E36C0A" w:themeColor="accent6" w:themeShade="BF"/>
          <w:sz w:val="22"/>
          <w:szCs w:val="22"/>
        </w:rPr>
        <w:t>E</w:t>
      </w:r>
      <w:r w:rsidRPr="008169C0">
        <w:rPr>
          <w:rFonts w:ascii="Arial" w:eastAsia="Arial" w:hAnsi="Arial" w:cs="Arial"/>
          <w:b/>
          <w:color w:val="000000"/>
          <w:sz w:val="22"/>
          <w:szCs w:val="22"/>
        </w:rPr>
        <w:t xml:space="preserve"> </w:t>
      </w:r>
      <w:r>
        <w:rPr>
          <w:rFonts w:ascii="Arial" w:eastAsia="Arial" w:hAnsi="Arial" w:cs="Arial"/>
          <w:color w:val="000000"/>
          <w:sz w:val="22"/>
          <w:szCs w:val="22"/>
        </w:rPr>
        <w:t xml:space="preserve">– Explain and explore new concepts and knowledge </w:t>
      </w:r>
    </w:p>
    <w:p w:rsidR="005B4397" w:rsidRDefault="005B4397" w:rsidP="005B4397">
      <w:pPr>
        <w:pStyle w:val="ListParagraph"/>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‘Knowledge is power’. Knowledge does much more than just help hone their thinking skills; it actually makes learning easier. Knowledge is not only cumulative, it grows </w:t>
      </w:r>
      <w:r w:rsidR="008169C0">
        <w:rPr>
          <w:rFonts w:ascii="Arial" w:eastAsia="Arial" w:hAnsi="Arial" w:cs="Arial"/>
          <w:color w:val="000000"/>
          <w:sz w:val="22"/>
          <w:szCs w:val="22"/>
        </w:rPr>
        <w:t>exponentially</w:t>
      </w:r>
      <w:r>
        <w:rPr>
          <w:rFonts w:ascii="Arial" w:eastAsia="Arial" w:hAnsi="Arial" w:cs="Arial"/>
          <w:color w:val="000000"/>
          <w:sz w:val="22"/>
          <w:szCs w:val="22"/>
        </w:rPr>
        <w:t xml:space="preserve">. Those with a rich base of factual knowledge find it easier to learn more- the rich get richer. The more you know, the easier it is to learn. </w:t>
      </w:r>
    </w:p>
    <w:p w:rsidR="005B4397" w:rsidRDefault="005B4397" w:rsidP="005B4397">
      <w:pPr>
        <w:pStyle w:val="ListParagraph"/>
        <w:numPr>
          <w:ilvl w:val="0"/>
          <w:numId w:val="8"/>
        </w:numPr>
        <w:pBdr>
          <w:top w:val="nil"/>
          <w:left w:val="nil"/>
          <w:bottom w:val="nil"/>
          <w:right w:val="nil"/>
          <w:between w:val="nil"/>
        </w:pBdr>
        <w:rPr>
          <w:rFonts w:ascii="Arial" w:eastAsia="Arial" w:hAnsi="Arial" w:cs="Arial"/>
          <w:color w:val="000000"/>
          <w:sz w:val="22"/>
          <w:szCs w:val="22"/>
        </w:rPr>
      </w:pPr>
      <w:r w:rsidRPr="008169C0">
        <w:rPr>
          <w:rFonts w:ascii="Arial" w:eastAsia="Arial" w:hAnsi="Arial" w:cs="Arial"/>
          <w:b/>
          <w:color w:val="00B050"/>
          <w:sz w:val="22"/>
          <w:szCs w:val="22"/>
        </w:rPr>
        <w:t>A</w:t>
      </w:r>
      <w:r>
        <w:rPr>
          <w:rFonts w:ascii="Arial" w:eastAsia="Arial" w:hAnsi="Arial" w:cs="Arial"/>
          <w:color w:val="000000"/>
          <w:sz w:val="22"/>
          <w:szCs w:val="22"/>
        </w:rPr>
        <w:t xml:space="preserve"> – Access new vocabulary </w:t>
      </w:r>
    </w:p>
    <w:p w:rsidR="005B4397" w:rsidRDefault="008169C0" w:rsidP="005B4397">
      <w:pPr>
        <w:pStyle w:val="ListParagraph"/>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Vocabulary</w:t>
      </w:r>
      <w:r w:rsidR="005B4397">
        <w:rPr>
          <w:rFonts w:ascii="Arial" w:eastAsia="Arial" w:hAnsi="Arial" w:cs="Arial"/>
          <w:color w:val="000000"/>
          <w:sz w:val="22"/>
          <w:szCs w:val="22"/>
        </w:rPr>
        <w:t xml:space="preserve"> is critical to a child’s success. </w:t>
      </w:r>
      <w:r>
        <w:rPr>
          <w:rFonts w:ascii="Arial" w:eastAsia="Arial" w:hAnsi="Arial" w:cs="Arial"/>
          <w:color w:val="000000"/>
          <w:sz w:val="22"/>
          <w:szCs w:val="22"/>
        </w:rPr>
        <w:t>Vocabulary</w:t>
      </w:r>
      <w:r w:rsidR="005B4397">
        <w:rPr>
          <w:rFonts w:ascii="Arial" w:eastAsia="Arial" w:hAnsi="Arial" w:cs="Arial"/>
          <w:color w:val="000000"/>
          <w:sz w:val="22"/>
          <w:szCs w:val="22"/>
        </w:rPr>
        <w:t xml:space="preserve"> growth is directly related to school achievement. Vocabulary helps </w:t>
      </w:r>
      <w:r>
        <w:rPr>
          <w:rFonts w:ascii="Arial" w:eastAsia="Arial" w:hAnsi="Arial" w:cs="Arial"/>
          <w:color w:val="000000"/>
          <w:sz w:val="22"/>
          <w:szCs w:val="22"/>
        </w:rPr>
        <w:t>children</w:t>
      </w:r>
      <w:r w:rsidR="005B4397">
        <w:rPr>
          <w:rFonts w:ascii="Arial" w:eastAsia="Arial" w:hAnsi="Arial" w:cs="Arial"/>
          <w:color w:val="000000"/>
          <w:sz w:val="22"/>
          <w:szCs w:val="22"/>
        </w:rPr>
        <w:t xml:space="preserve"> to think and learn about the world and </w:t>
      </w:r>
      <w:r>
        <w:rPr>
          <w:rFonts w:ascii="Arial" w:eastAsia="Arial" w:hAnsi="Arial" w:cs="Arial"/>
          <w:color w:val="000000"/>
          <w:sz w:val="22"/>
          <w:szCs w:val="22"/>
        </w:rPr>
        <w:t>expanding</w:t>
      </w:r>
      <w:r w:rsidR="005B4397">
        <w:rPr>
          <w:rFonts w:ascii="Arial" w:eastAsia="Arial" w:hAnsi="Arial" w:cs="Arial"/>
          <w:color w:val="000000"/>
          <w:sz w:val="22"/>
          <w:szCs w:val="22"/>
        </w:rPr>
        <w:t xml:space="preserve"> a child’s knowledge of words provides unlimited access to new information. </w:t>
      </w:r>
    </w:p>
    <w:p w:rsidR="005B4397" w:rsidRDefault="005B4397" w:rsidP="005B4397">
      <w:pPr>
        <w:pStyle w:val="ListParagraph"/>
        <w:numPr>
          <w:ilvl w:val="0"/>
          <w:numId w:val="8"/>
        </w:numPr>
        <w:pBdr>
          <w:top w:val="nil"/>
          <w:left w:val="nil"/>
          <w:bottom w:val="nil"/>
          <w:right w:val="nil"/>
          <w:between w:val="nil"/>
        </w:pBdr>
        <w:rPr>
          <w:rFonts w:ascii="Arial" w:eastAsia="Arial" w:hAnsi="Arial" w:cs="Arial"/>
          <w:color w:val="000000"/>
          <w:sz w:val="22"/>
          <w:szCs w:val="22"/>
        </w:rPr>
      </w:pPr>
      <w:r w:rsidRPr="008169C0">
        <w:rPr>
          <w:rFonts w:ascii="Arial" w:eastAsia="Arial" w:hAnsi="Arial" w:cs="Arial"/>
          <w:b/>
          <w:color w:val="0070C0"/>
          <w:sz w:val="22"/>
          <w:szCs w:val="22"/>
        </w:rPr>
        <w:t>C</w:t>
      </w:r>
      <w:r>
        <w:rPr>
          <w:rFonts w:ascii="Arial" w:eastAsia="Arial" w:hAnsi="Arial" w:cs="Arial"/>
          <w:color w:val="000000"/>
          <w:sz w:val="22"/>
          <w:szCs w:val="22"/>
        </w:rPr>
        <w:t xml:space="preserve"> – Complete task </w:t>
      </w:r>
    </w:p>
    <w:p w:rsidR="005B4397" w:rsidRDefault="005B4397" w:rsidP="005B4397">
      <w:pPr>
        <w:pStyle w:val="ListParagraph"/>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Children apply their previous and new knowledge, skills and understanding to a different situation. Children are encouraged to utilise their broader knowledge, work </w:t>
      </w:r>
      <w:r w:rsidR="008169C0">
        <w:rPr>
          <w:rFonts w:ascii="Arial" w:eastAsia="Arial" w:hAnsi="Arial" w:cs="Arial"/>
          <w:color w:val="000000"/>
          <w:sz w:val="22"/>
          <w:szCs w:val="22"/>
        </w:rPr>
        <w:t>collaboratively</w:t>
      </w:r>
      <w:r w:rsidR="009A2CE5">
        <w:rPr>
          <w:rFonts w:ascii="Arial" w:eastAsia="Arial" w:hAnsi="Arial" w:cs="Arial"/>
          <w:color w:val="000000"/>
          <w:sz w:val="22"/>
          <w:szCs w:val="22"/>
        </w:rPr>
        <w:t xml:space="preserve">, use their </w:t>
      </w:r>
      <w:r w:rsidR="008169C0">
        <w:rPr>
          <w:rFonts w:ascii="Arial" w:eastAsia="Arial" w:hAnsi="Arial" w:cs="Arial"/>
          <w:color w:val="000000"/>
          <w:sz w:val="22"/>
          <w:szCs w:val="22"/>
        </w:rPr>
        <w:t>problem-solving</w:t>
      </w:r>
      <w:r w:rsidR="009A2CE5">
        <w:rPr>
          <w:rFonts w:ascii="Arial" w:eastAsia="Arial" w:hAnsi="Arial" w:cs="Arial"/>
          <w:color w:val="000000"/>
          <w:sz w:val="22"/>
          <w:szCs w:val="22"/>
        </w:rPr>
        <w:t xml:space="preserve"> skills and be creative. </w:t>
      </w:r>
    </w:p>
    <w:p w:rsidR="009A2CE5" w:rsidRDefault="009A2CE5" w:rsidP="009A2CE5">
      <w:pPr>
        <w:pStyle w:val="ListParagraph"/>
        <w:numPr>
          <w:ilvl w:val="0"/>
          <w:numId w:val="8"/>
        </w:numPr>
        <w:pBdr>
          <w:top w:val="nil"/>
          <w:left w:val="nil"/>
          <w:bottom w:val="nil"/>
          <w:right w:val="nil"/>
          <w:between w:val="nil"/>
        </w:pBdr>
        <w:rPr>
          <w:rFonts w:ascii="Arial" w:eastAsia="Arial" w:hAnsi="Arial" w:cs="Arial"/>
          <w:color w:val="000000"/>
          <w:sz w:val="22"/>
          <w:szCs w:val="22"/>
        </w:rPr>
      </w:pPr>
      <w:r w:rsidRPr="008169C0">
        <w:rPr>
          <w:rFonts w:ascii="Arial" w:eastAsia="Arial" w:hAnsi="Arial" w:cs="Arial"/>
          <w:b/>
          <w:color w:val="7030A0"/>
          <w:sz w:val="22"/>
          <w:szCs w:val="22"/>
        </w:rPr>
        <w:t>H</w:t>
      </w:r>
      <w:r>
        <w:rPr>
          <w:rFonts w:ascii="Arial" w:eastAsia="Arial" w:hAnsi="Arial" w:cs="Arial"/>
          <w:color w:val="000000"/>
          <w:sz w:val="22"/>
          <w:szCs w:val="22"/>
        </w:rPr>
        <w:t xml:space="preserve"> – How much have you learnt? </w:t>
      </w:r>
    </w:p>
    <w:p w:rsidR="009A2CE5" w:rsidRPr="009A2CE5" w:rsidRDefault="009A2CE5" w:rsidP="009A2CE5">
      <w:pPr>
        <w:pStyle w:val="ListParagraph"/>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‘What have you learnt?’ ‘How much have you learnt?’ ‘What do you know now that you didn’t before?’ … allows pupils to reflect into a broader context. </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Children are actively encouraged to participate in the assessment of their own learning and this is done in a variety of ways. In class we use a range of </w:t>
      </w:r>
      <w:r>
        <w:rPr>
          <w:rFonts w:ascii="Arial" w:eastAsia="Arial" w:hAnsi="Arial" w:cs="Arial"/>
          <w:sz w:val="22"/>
          <w:szCs w:val="22"/>
        </w:rPr>
        <w:t>‘</w:t>
      </w:r>
      <w:r>
        <w:rPr>
          <w:rFonts w:ascii="Arial" w:eastAsia="Arial" w:hAnsi="Arial" w:cs="Arial"/>
          <w:color w:val="000000"/>
          <w:sz w:val="22"/>
          <w:szCs w:val="22"/>
        </w:rPr>
        <w:t>assessment for learning</w:t>
      </w:r>
      <w:r>
        <w:rPr>
          <w:rFonts w:ascii="Arial" w:eastAsia="Arial" w:hAnsi="Arial" w:cs="Arial"/>
          <w:sz w:val="22"/>
          <w:szCs w:val="22"/>
        </w:rPr>
        <w:t>’</w:t>
      </w:r>
      <w:r>
        <w:rPr>
          <w:rFonts w:ascii="Arial" w:eastAsia="Arial" w:hAnsi="Arial" w:cs="Arial"/>
          <w:color w:val="000000"/>
          <w:sz w:val="22"/>
          <w:szCs w:val="22"/>
        </w:rPr>
        <w:t xml:space="preserve"> strategies which are embedded throughout the learning cycle in each lesson.  The following list highlights some of the techniques and strategies frequently used in lessons at Cale Green.</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numPr>
          <w:ilvl w:val="0"/>
          <w:numId w:val="3"/>
        </w:numPr>
        <w:pBdr>
          <w:top w:val="nil"/>
          <w:left w:val="nil"/>
          <w:bottom w:val="nil"/>
          <w:right w:val="nil"/>
          <w:between w:val="nil"/>
        </w:pBdr>
        <w:rPr>
          <w:color w:val="000000"/>
          <w:sz w:val="22"/>
          <w:szCs w:val="22"/>
        </w:rPr>
      </w:pPr>
      <w:r>
        <w:rPr>
          <w:rFonts w:ascii="Arial" w:eastAsia="Arial" w:hAnsi="Arial" w:cs="Arial"/>
          <w:color w:val="000000"/>
          <w:sz w:val="22"/>
          <w:szCs w:val="22"/>
        </w:rPr>
        <w:t>‘show of fingers’ – pupils show 5 fingers for 100% or fewer to respond to a statement like, ‘I am really good at using the grid method for multiplication’</w:t>
      </w:r>
    </w:p>
    <w:p w:rsidR="00342694" w:rsidRDefault="003247AF">
      <w:pPr>
        <w:numPr>
          <w:ilvl w:val="0"/>
          <w:numId w:val="3"/>
        </w:numPr>
        <w:pBdr>
          <w:top w:val="nil"/>
          <w:left w:val="nil"/>
          <w:bottom w:val="nil"/>
          <w:right w:val="nil"/>
          <w:between w:val="nil"/>
        </w:pBdr>
        <w:rPr>
          <w:color w:val="000000"/>
          <w:sz w:val="22"/>
          <w:szCs w:val="22"/>
        </w:rPr>
      </w:pPr>
      <w:r>
        <w:rPr>
          <w:rFonts w:ascii="Arial" w:eastAsia="Arial" w:hAnsi="Arial" w:cs="Arial"/>
          <w:color w:val="000000"/>
          <w:sz w:val="22"/>
          <w:szCs w:val="22"/>
        </w:rPr>
        <w:t>Self and peer assessment – pupils read their own, and each other’s work, and write a comment or complete a feedback sheet. They might evaluate a piece of music, PE sequence, drama presentation or art orally or using show of fingers / thumbs up to comment on the work of others – explaining what they liked (and why) and how it could be improved</w:t>
      </w:r>
      <w:r>
        <w:rPr>
          <w:rFonts w:ascii="Arial" w:eastAsia="Arial" w:hAnsi="Arial" w:cs="Arial"/>
          <w:sz w:val="22"/>
          <w:szCs w:val="22"/>
        </w:rPr>
        <w:t xml:space="preserve">. </w:t>
      </w:r>
    </w:p>
    <w:p w:rsidR="00342694" w:rsidRDefault="00342694">
      <w:pPr>
        <w:pBdr>
          <w:top w:val="nil"/>
          <w:left w:val="nil"/>
          <w:bottom w:val="nil"/>
          <w:right w:val="nil"/>
          <w:between w:val="nil"/>
        </w:pBdr>
        <w:ind w:left="720"/>
        <w:rPr>
          <w:rFonts w:ascii="Arial" w:eastAsia="Arial" w:hAnsi="Arial" w:cs="Arial"/>
          <w:sz w:val="22"/>
          <w:szCs w:val="22"/>
        </w:rPr>
      </w:pPr>
    </w:p>
    <w:p w:rsidR="00342694" w:rsidRDefault="003247AF">
      <w:pPr>
        <w:pBdr>
          <w:top w:val="nil"/>
          <w:left w:val="nil"/>
          <w:bottom w:val="nil"/>
          <w:right w:val="nil"/>
          <w:between w:val="nil"/>
        </w:pBdr>
        <w:rPr>
          <w:rFonts w:ascii="Arial" w:eastAsia="Arial" w:hAnsi="Arial" w:cs="Arial"/>
          <w:sz w:val="22"/>
          <w:szCs w:val="22"/>
          <w:u w:val="single"/>
        </w:rPr>
      </w:pPr>
      <w:r>
        <w:rPr>
          <w:rFonts w:ascii="Arial" w:eastAsia="Arial" w:hAnsi="Arial" w:cs="Arial"/>
          <w:b/>
          <w:sz w:val="22"/>
          <w:szCs w:val="22"/>
          <w:u w:val="single"/>
        </w:rPr>
        <w:t>DEVELOPING VOCABULARY</w:t>
      </w:r>
    </w:p>
    <w:p w:rsidR="00342694" w:rsidRDefault="00342694">
      <w:pPr>
        <w:pBdr>
          <w:top w:val="nil"/>
          <w:left w:val="nil"/>
          <w:bottom w:val="nil"/>
          <w:right w:val="nil"/>
          <w:between w:val="nil"/>
        </w:pBdr>
        <w:rPr>
          <w:rFonts w:ascii="Arial" w:eastAsia="Arial" w:hAnsi="Arial" w:cs="Arial"/>
          <w:sz w:val="22"/>
          <w:szCs w:val="22"/>
          <w:u w:val="single"/>
        </w:rPr>
      </w:pPr>
    </w:p>
    <w:p w:rsidR="00342694" w:rsidRDefault="003247A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 development of a rich vocabulary is important in helping children develop both the ability to understand spoken and written language and acquire a control of language that enables them to express their ideas and feelings clearly.</w:t>
      </w:r>
    </w:p>
    <w:p w:rsidR="00342694" w:rsidRDefault="00342694">
      <w:pPr>
        <w:pBdr>
          <w:top w:val="nil"/>
          <w:left w:val="nil"/>
          <w:bottom w:val="nil"/>
          <w:right w:val="nil"/>
          <w:between w:val="nil"/>
        </w:pBdr>
        <w:rPr>
          <w:rFonts w:ascii="Arial" w:eastAsia="Arial" w:hAnsi="Arial" w:cs="Arial"/>
          <w:sz w:val="22"/>
          <w:szCs w:val="22"/>
        </w:rPr>
      </w:pPr>
    </w:p>
    <w:p w:rsidR="00342694" w:rsidRDefault="003247A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One key aspect of a child’s language development is the growth of their vocabulary – the words they understand and the words they use to communicate. There is a strong relationship between vocabulary and comprehension, where a broad vocabulary (knowing lots of words) and a deep vocabulary (knowing those words well) correlates with better understanding. Different ‘tiers’ of vocabulary are identified and this informs lesson planning and design.</w:t>
      </w:r>
    </w:p>
    <w:p w:rsidR="00342694" w:rsidRDefault="003247AF">
      <w:pPr>
        <w:pStyle w:val="Heading1"/>
        <w:rPr>
          <w:rFonts w:ascii="Arial" w:eastAsia="Arial" w:hAnsi="Arial" w:cs="Arial"/>
          <w:b w:val="0"/>
          <w:sz w:val="22"/>
          <w:szCs w:val="22"/>
        </w:rPr>
      </w:pPr>
      <w:r>
        <w:rPr>
          <w:rFonts w:ascii="Arial" w:eastAsia="Arial" w:hAnsi="Arial" w:cs="Arial"/>
          <w:b w:val="0"/>
          <w:sz w:val="22"/>
          <w:szCs w:val="22"/>
        </w:rPr>
        <w:t>When children write, a wider vocabulary gives children a rich palette with which to express their ideas, choosing a word to communicate with elegance and precision.</w:t>
      </w:r>
    </w:p>
    <w:p w:rsidR="00342694" w:rsidRDefault="003247AF">
      <w:pPr>
        <w:pStyle w:val="Heading1"/>
        <w:rPr>
          <w:rFonts w:ascii="Arial" w:eastAsia="Arial" w:hAnsi="Arial" w:cs="Arial"/>
          <w:b w:val="0"/>
          <w:sz w:val="22"/>
          <w:szCs w:val="22"/>
        </w:rPr>
      </w:pPr>
      <w:r>
        <w:rPr>
          <w:rFonts w:ascii="Arial" w:eastAsia="Arial" w:hAnsi="Arial" w:cs="Arial"/>
          <w:b w:val="0"/>
          <w:sz w:val="22"/>
          <w:szCs w:val="22"/>
        </w:rPr>
        <w:t>New vocabulary is identified at the planning stage of all subjects. Our lesson design approach highlights the new vocabulary necessary in a lesson or series of lessons. It is explicitly taught, using a variety of different strategies, and is on display in the classroom.</w:t>
      </w:r>
    </w:p>
    <w:p w:rsidR="00342694" w:rsidRDefault="003247AF">
      <w:pPr>
        <w:pStyle w:val="Heading1"/>
        <w:rPr>
          <w:rFonts w:ascii="Arial" w:eastAsia="Arial" w:hAnsi="Arial" w:cs="Arial"/>
          <w:sz w:val="22"/>
          <w:szCs w:val="22"/>
          <w:u w:val="single"/>
        </w:rPr>
      </w:pPr>
      <w:r>
        <w:rPr>
          <w:rFonts w:ascii="Arial" w:eastAsia="Arial" w:hAnsi="Arial" w:cs="Arial"/>
          <w:sz w:val="22"/>
          <w:szCs w:val="22"/>
          <w:u w:val="single"/>
        </w:rPr>
        <w:t>METACOGNTION (MCN) AND SELF-REGULATED LEARNING</w:t>
      </w:r>
    </w:p>
    <w:p w:rsidR="00342694" w:rsidRDefault="00342694">
      <w:pPr>
        <w:rPr>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Developing MCN approaches to teaching and learning leads to highly effective teaching and learning.</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Children are taught to be able to monitor, direct and review their learning. Effective metacognitive strategies get children to think about their own learning more explicitly, often by teaching them specific strategies for planning, monitoring, and evaluating their learning.</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At Cale Green </w:t>
      </w:r>
      <w:r w:rsidR="00C61791">
        <w:rPr>
          <w:rFonts w:ascii="Arial" w:eastAsia="Arial" w:hAnsi="Arial" w:cs="Arial"/>
          <w:color w:val="000000"/>
          <w:sz w:val="22"/>
          <w:szCs w:val="22"/>
        </w:rPr>
        <w:t xml:space="preserve">we use the 8 strategies as described in Fiorella and Mayer’s book, “Generative Learning in Action’: </w:t>
      </w:r>
    </w:p>
    <w:p w:rsidR="00C61791" w:rsidRDefault="00C61791">
      <w:pPr>
        <w:pBdr>
          <w:top w:val="nil"/>
          <w:left w:val="nil"/>
          <w:bottom w:val="nil"/>
          <w:right w:val="nil"/>
          <w:between w:val="nil"/>
        </w:pBdr>
        <w:rPr>
          <w:rFonts w:ascii="Arial" w:eastAsia="Arial" w:hAnsi="Arial" w:cs="Arial"/>
          <w:color w:val="000000"/>
          <w:sz w:val="22"/>
          <w:szCs w:val="22"/>
        </w:rPr>
      </w:pPr>
    </w:p>
    <w:p w:rsidR="00C61791" w:rsidRDefault="00C61791" w:rsidP="00C61791">
      <w:pPr>
        <w:pStyle w:val="ListParagraph"/>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Summarising </w:t>
      </w:r>
    </w:p>
    <w:p w:rsidR="00C61791" w:rsidRDefault="00C61791" w:rsidP="00C61791">
      <w:pPr>
        <w:pStyle w:val="ListParagraph"/>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Mapping </w:t>
      </w:r>
    </w:p>
    <w:p w:rsidR="00C61791" w:rsidRDefault="00C61791" w:rsidP="00C61791">
      <w:pPr>
        <w:pStyle w:val="ListParagraph"/>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Drawing </w:t>
      </w:r>
    </w:p>
    <w:p w:rsidR="00C61791" w:rsidRDefault="00C61791" w:rsidP="00C61791">
      <w:pPr>
        <w:pStyle w:val="ListParagraph"/>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Imagining </w:t>
      </w:r>
    </w:p>
    <w:p w:rsidR="00C61791" w:rsidRDefault="00C61791" w:rsidP="00C61791">
      <w:pPr>
        <w:pStyle w:val="ListParagraph"/>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Self-testing </w:t>
      </w:r>
    </w:p>
    <w:p w:rsidR="00C61791" w:rsidRDefault="00C61791" w:rsidP="00C61791">
      <w:pPr>
        <w:pStyle w:val="ListParagraph"/>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Self-explaining </w:t>
      </w:r>
    </w:p>
    <w:p w:rsidR="00C61791" w:rsidRDefault="00C61791" w:rsidP="00C61791">
      <w:pPr>
        <w:pStyle w:val="ListParagraph"/>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Teaching </w:t>
      </w:r>
    </w:p>
    <w:p w:rsidR="00C61791" w:rsidRPr="00C61791" w:rsidRDefault="00C61791" w:rsidP="00C61791">
      <w:pPr>
        <w:pStyle w:val="ListParagraph"/>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Enacting </w:t>
      </w:r>
    </w:p>
    <w:p w:rsidR="00342694" w:rsidRDefault="00342694">
      <w:pPr>
        <w:pBdr>
          <w:top w:val="nil"/>
          <w:left w:val="nil"/>
          <w:bottom w:val="nil"/>
          <w:right w:val="nil"/>
          <w:between w:val="nil"/>
        </w:pBdr>
        <w:rPr>
          <w:rFonts w:ascii="Arial" w:eastAsia="Arial" w:hAnsi="Arial" w:cs="Arial"/>
          <w:color w:val="000000"/>
          <w:sz w:val="22"/>
          <w:szCs w:val="22"/>
          <w:u w:val="single"/>
        </w:rPr>
      </w:pPr>
    </w:p>
    <w:p w:rsidR="00342694" w:rsidRDefault="003247AF">
      <w:p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b/>
          <w:color w:val="000000"/>
          <w:sz w:val="22"/>
          <w:szCs w:val="22"/>
          <w:u w:val="single"/>
        </w:rPr>
        <w:t xml:space="preserve">AIMS OF THE CALE GREEN APPROACH </w:t>
      </w:r>
    </w:p>
    <w:p w:rsidR="00342694" w:rsidRDefault="00342694">
      <w:pPr>
        <w:pBdr>
          <w:top w:val="nil"/>
          <w:left w:val="nil"/>
          <w:bottom w:val="nil"/>
          <w:right w:val="nil"/>
          <w:between w:val="nil"/>
        </w:pBdr>
        <w:rPr>
          <w:rFonts w:ascii="Arial" w:eastAsia="Arial" w:hAnsi="Arial" w:cs="Arial"/>
          <w:color w:val="000000"/>
          <w:sz w:val="22"/>
          <w:szCs w:val="22"/>
          <w:u w:val="single"/>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In our strong commitment to effective and varied teaching strategies and our flexible approach to learning, we aim for children to:</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develop a responsible and independent attitude towards their work and towards their roles in society</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engage in learning in a positive way and to approach challenging tasks with confidence and enjoyment</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reach their full potential in terms of academic achievement</w:t>
      </w:r>
      <w:r>
        <w:rPr>
          <w:rFonts w:ascii="Arial" w:eastAsia="Arial" w:hAnsi="Arial" w:cs="Arial"/>
          <w:sz w:val="22"/>
          <w:szCs w:val="22"/>
        </w:rPr>
        <w:t xml:space="preserve"> </w:t>
      </w:r>
      <w:r>
        <w:rPr>
          <w:rFonts w:ascii="Arial" w:eastAsia="Arial" w:hAnsi="Arial" w:cs="Arial"/>
          <w:color w:val="000000"/>
          <w:sz w:val="22"/>
          <w:szCs w:val="22"/>
        </w:rPr>
        <w:t>and spi</w:t>
      </w:r>
      <w:r>
        <w:rPr>
          <w:rFonts w:ascii="Arial" w:eastAsia="Arial" w:hAnsi="Arial" w:cs="Arial"/>
          <w:sz w:val="22"/>
          <w:szCs w:val="22"/>
        </w:rPr>
        <w:t xml:space="preserve">ritual, </w:t>
      </w:r>
      <w:r>
        <w:rPr>
          <w:rFonts w:ascii="Arial" w:eastAsia="Arial" w:hAnsi="Arial" w:cs="Arial"/>
          <w:color w:val="000000"/>
          <w:sz w:val="22"/>
          <w:szCs w:val="22"/>
        </w:rPr>
        <w:t>moral, social and cultural development (SMSC)</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develop good behaviour and high levels of personal responsibility</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be tolerant, sensitive and understanding, showing respect for the rights, views and property of others</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b/>
          <w:color w:val="000000"/>
          <w:sz w:val="22"/>
          <w:szCs w:val="22"/>
          <w:u w:val="single"/>
        </w:rPr>
        <w:t>GENERAL PRINCIPLES TO SUPPORT OUR AIMS</w:t>
      </w:r>
    </w:p>
    <w:p w:rsidR="00342694" w:rsidRDefault="00342694">
      <w:pPr>
        <w:pBdr>
          <w:top w:val="nil"/>
          <w:left w:val="nil"/>
          <w:bottom w:val="nil"/>
          <w:right w:val="nil"/>
          <w:between w:val="nil"/>
        </w:pBdr>
        <w:rPr>
          <w:rFonts w:ascii="Arial" w:eastAsia="Arial" w:hAnsi="Arial" w:cs="Arial"/>
          <w:color w:val="000000"/>
          <w:sz w:val="22"/>
          <w:szCs w:val="22"/>
          <w:u w:val="single"/>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In order to </w:t>
      </w:r>
      <w:r>
        <w:rPr>
          <w:rFonts w:ascii="Arial" w:eastAsia="Arial" w:hAnsi="Arial" w:cs="Arial"/>
          <w:sz w:val="22"/>
          <w:szCs w:val="22"/>
        </w:rPr>
        <w:t>fulfil</w:t>
      </w:r>
      <w:r>
        <w:rPr>
          <w:rFonts w:ascii="Arial" w:eastAsia="Arial" w:hAnsi="Arial" w:cs="Arial"/>
          <w:color w:val="000000"/>
          <w:sz w:val="22"/>
          <w:szCs w:val="22"/>
        </w:rPr>
        <w:t xml:space="preserve"> these aims for all pupils, at Cale Green we hold the expectation that everyone involved in the school, in any capacity, will adhere to the following principles:</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All members of our school community can contribute to our aims by:</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using time and resources effectively</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developing a well ordered and high-quality learning environment</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promoting equality of opportunity in all aspects of school life</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working collaboratively with all members of the school community</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 xml:space="preserve">planning for, and presenting children with, a challenging curriculum that </w:t>
      </w:r>
      <w:r>
        <w:rPr>
          <w:rFonts w:ascii="Arial" w:eastAsia="Arial" w:hAnsi="Arial" w:cs="Arial"/>
          <w:sz w:val="22"/>
          <w:szCs w:val="22"/>
        </w:rPr>
        <w:t xml:space="preserve">is adaptive </w:t>
      </w:r>
      <w:r>
        <w:rPr>
          <w:rFonts w:ascii="Arial" w:eastAsia="Arial" w:hAnsi="Arial" w:cs="Arial"/>
          <w:color w:val="000000"/>
          <w:sz w:val="22"/>
          <w:szCs w:val="22"/>
        </w:rPr>
        <w:t>and meets the needs of all groups and individuals</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Children who have English as an additional language and SEND are supported by teachers and bi-lingual support staff who have had regular CPD opportunities from the Ethnic Diversity Service and the Inclusion Team.</w:t>
      </w:r>
    </w:p>
    <w:p w:rsidR="00342694" w:rsidRDefault="00342694">
      <w:pPr>
        <w:pBdr>
          <w:top w:val="nil"/>
          <w:left w:val="nil"/>
          <w:bottom w:val="nil"/>
          <w:right w:val="nil"/>
          <w:between w:val="nil"/>
        </w:pBdr>
        <w:rPr>
          <w:rFonts w:ascii="Arial" w:eastAsia="Arial" w:hAnsi="Arial" w:cs="Arial"/>
          <w:b/>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Teachers support these general principles by:</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establishing a challenging and stimulating programme of study, designed to enable all children to reach the highest standard of personal achievement following the ‘mastery approach’</w:t>
      </w:r>
    </w:p>
    <w:p w:rsidR="008169C0" w:rsidRPr="008169C0" w:rsidRDefault="003247AF" w:rsidP="008169C0">
      <w:pPr>
        <w:numPr>
          <w:ilvl w:val="0"/>
          <w:numId w:val="1"/>
        </w:numPr>
        <w:pBdr>
          <w:top w:val="nil"/>
          <w:left w:val="nil"/>
          <w:bottom w:val="nil"/>
          <w:right w:val="nil"/>
          <w:between w:val="nil"/>
        </w:pBdr>
        <w:rPr>
          <w:color w:val="000000"/>
        </w:rPr>
      </w:pPr>
      <w:r w:rsidRPr="008169C0">
        <w:rPr>
          <w:rFonts w:ascii="Arial" w:eastAsia="Arial" w:hAnsi="Arial" w:cs="Arial"/>
          <w:color w:val="000000"/>
          <w:sz w:val="22"/>
          <w:szCs w:val="22"/>
        </w:rPr>
        <w:t xml:space="preserve">providing additional challenge for our most able learners as GRT challenges to ensure the number of children working within Greater Depth increases </w:t>
      </w:r>
    </w:p>
    <w:p w:rsidR="00342694" w:rsidRPr="008169C0" w:rsidRDefault="003247AF" w:rsidP="008169C0">
      <w:pPr>
        <w:numPr>
          <w:ilvl w:val="0"/>
          <w:numId w:val="1"/>
        </w:numPr>
        <w:pBdr>
          <w:top w:val="nil"/>
          <w:left w:val="nil"/>
          <w:bottom w:val="nil"/>
          <w:right w:val="nil"/>
          <w:between w:val="nil"/>
        </w:pBdr>
        <w:rPr>
          <w:color w:val="000000"/>
        </w:rPr>
      </w:pPr>
      <w:r w:rsidRPr="008169C0">
        <w:rPr>
          <w:rFonts w:ascii="Arial" w:eastAsia="Arial" w:hAnsi="Arial" w:cs="Arial"/>
          <w:color w:val="000000"/>
          <w:sz w:val="22"/>
          <w:szCs w:val="22"/>
        </w:rPr>
        <w:t>planning a suitable programme of work to meet the needs of each individual child according to ability, aptitude and particular need</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ensuring that the acquisition of new knowledge is progressive and continuous, building on prior knowledge</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 xml:space="preserve">maintaining an up to date knowledge of the National Curriculum for Key Stages One and Two and The Early Years </w:t>
      </w:r>
      <w:r>
        <w:rPr>
          <w:rFonts w:ascii="Arial" w:eastAsia="Arial" w:hAnsi="Arial" w:cs="Arial"/>
          <w:sz w:val="22"/>
          <w:szCs w:val="22"/>
        </w:rPr>
        <w:t>Foundation Stage</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ensuring that pupils, who are learning English as an additional language, have their home language and background valued and recognised. We are aware that bilingualism can be a useful learning tool and that all EAL pupils can make a valuable contribution to our school community</w:t>
      </w:r>
    </w:p>
    <w:p w:rsidR="00342694" w:rsidRDefault="003247AF">
      <w:pPr>
        <w:numPr>
          <w:ilvl w:val="0"/>
          <w:numId w:val="1"/>
        </w:numPr>
        <w:pBdr>
          <w:top w:val="nil"/>
          <w:left w:val="nil"/>
          <w:bottom w:val="nil"/>
          <w:right w:val="nil"/>
          <w:between w:val="nil"/>
        </w:pBdr>
        <w:rPr>
          <w:color w:val="000000"/>
        </w:rPr>
      </w:pPr>
      <w:r>
        <w:rPr>
          <w:rFonts w:ascii="Arial" w:eastAsia="Arial" w:hAnsi="Arial" w:cs="Arial"/>
          <w:sz w:val="22"/>
          <w:szCs w:val="22"/>
        </w:rPr>
        <w:t>u</w:t>
      </w:r>
      <w:r>
        <w:rPr>
          <w:rFonts w:ascii="Arial" w:eastAsia="Arial" w:hAnsi="Arial" w:cs="Arial"/>
          <w:color w:val="000000"/>
          <w:sz w:val="22"/>
          <w:szCs w:val="22"/>
        </w:rPr>
        <w:t>sing EAL strategies to support ALL learners including those with English as an additional language such as, using scaffolding including the Tower Hamlets materials and the EAL strategy placements</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displaying and celebrating the children's work effectively, using quality materials</w:t>
      </w:r>
    </w:p>
    <w:p w:rsidR="00342694" w:rsidRDefault="003247AF">
      <w:pPr>
        <w:numPr>
          <w:ilvl w:val="0"/>
          <w:numId w:val="1"/>
        </w:numPr>
        <w:pBdr>
          <w:top w:val="nil"/>
          <w:left w:val="nil"/>
          <w:bottom w:val="nil"/>
          <w:right w:val="nil"/>
          <w:between w:val="nil"/>
        </w:pBdr>
        <w:rPr>
          <w:color w:val="000000"/>
        </w:rPr>
      </w:pPr>
      <w:r>
        <w:rPr>
          <w:rFonts w:ascii="Arial" w:eastAsia="Arial" w:hAnsi="Arial" w:cs="Arial"/>
          <w:sz w:val="22"/>
          <w:szCs w:val="22"/>
        </w:rPr>
        <w:t xml:space="preserve">maintaining </w:t>
      </w:r>
      <w:r>
        <w:rPr>
          <w:rFonts w:ascii="Arial" w:eastAsia="Arial" w:hAnsi="Arial" w:cs="Arial"/>
          <w:color w:val="000000"/>
          <w:sz w:val="22"/>
          <w:szCs w:val="22"/>
        </w:rPr>
        <w:t>well-ordered and tidy</w:t>
      </w:r>
      <w:r>
        <w:rPr>
          <w:rFonts w:ascii="Arial" w:eastAsia="Arial" w:hAnsi="Arial" w:cs="Arial"/>
          <w:sz w:val="22"/>
          <w:szCs w:val="22"/>
        </w:rPr>
        <w:t xml:space="preserve"> classrooms</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lastRenderedPageBreak/>
        <w:t>ensuring teaching strategies, deployment of resources and classroom organisation supports children irrespective of background, promotes inclusion and reflects the diverse nature of Cale Green</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working collaboratively with other staff, with a shared philosophy and clearly defined goals</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developing their own expertise and showing flexibility within their working patterns</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being good role models through conduct and dress</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b/>
          <w:color w:val="000000"/>
          <w:sz w:val="22"/>
          <w:szCs w:val="22"/>
        </w:rPr>
        <w:t>Children support these general principles by:</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attending school regularly, punctually and with a positive attitude, being organised by bringing the correct kit</w:t>
      </w:r>
      <w:r>
        <w:rPr>
          <w:rFonts w:ascii="Arial" w:eastAsia="Arial" w:hAnsi="Arial" w:cs="Arial"/>
          <w:sz w:val="22"/>
          <w:szCs w:val="22"/>
        </w:rPr>
        <w:t xml:space="preserve"> </w:t>
      </w:r>
      <w:r>
        <w:rPr>
          <w:rFonts w:ascii="Arial" w:eastAsia="Arial" w:hAnsi="Arial" w:cs="Arial"/>
          <w:color w:val="000000"/>
          <w:sz w:val="22"/>
          <w:szCs w:val="22"/>
        </w:rPr>
        <w:t>and returning homework on time</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demonstrating outstanding behaviour in classrooms to support learning</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 xml:space="preserve">demonstrating outstanding behaviour at all other times - in line with the school's Behaviour </w:t>
      </w:r>
      <w:r w:rsidR="008169C0">
        <w:rPr>
          <w:rFonts w:ascii="Arial" w:eastAsia="Arial" w:hAnsi="Arial" w:cs="Arial"/>
          <w:color w:val="000000"/>
          <w:sz w:val="22"/>
          <w:szCs w:val="22"/>
        </w:rPr>
        <w:t>p</w:t>
      </w:r>
      <w:r>
        <w:rPr>
          <w:rFonts w:ascii="Arial" w:eastAsia="Arial" w:hAnsi="Arial" w:cs="Arial"/>
          <w:color w:val="000000"/>
          <w:sz w:val="22"/>
          <w:szCs w:val="22"/>
        </w:rPr>
        <w:t>olicy and the Cale Green Code which reflects credit on themselves and the school</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taking an increasing amount of responsibility for their own learning.</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Parents support these general principles by:</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ensuring that children attend school regularly, punctually and in good health</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providing support for the good behaviour expected in school</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working with their child's teachers to maintain high standards of behaviour</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being realistic about their children's abilities and offering encouragement and praise</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giving support with homework, reading and encouraging their children to take an active interest in home learning</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ensuring early contact with school to discuss matters which may affect a child's happiness, progress and behaviour</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attending Parent Consultation to discuss their children's progress</w:t>
      </w:r>
    </w:p>
    <w:p w:rsidR="00342694" w:rsidRDefault="003247AF">
      <w:pPr>
        <w:numPr>
          <w:ilvl w:val="0"/>
          <w:numId w:val="1"/>
        </w:numPr>
        <w:pBdr>
          <w:top w:val="nil"/>
          <w:left w:val="nil"/>
          <w:bottom w:val="nil"/>
          <w:right w:val="nil"/>
          <w:between w:val="nil"/>
        </w:pBdr>
        <w:rPr>
          <w:color w:val="000000"/>
        </w:rPr>
      </w:pPr>
      <w:r>
        <w:rPr>
          <w:rFonts w:ascii="Arial" w:eastAsia="Arial" w:hAnsi="Arial" w:cs="Arial"/>
          <w:color w:val="000000"/>
          <w:sz w:val="22"/>
          <w:szCs w:val="22"/>
        </w:rPr>
        <w:t>allowing their children to take an increasing responsibility as they progress through the school</w:t>
      </w:r>
    </w:p>
    <w:p w:rsidR="00342694" w:rsidRDefault="003247AF">
      <w:pPr>
        <w:numPr>
          <w:ilvl w:val="0"/>
          <w:numId w:val="1"/>
        </w:numPr>
        <w:rPr>
          <w:rFonts w:ascii="Arial" w:eastAsia="Arial" w:hAnsi="Arial" w:cs="Arial"/>
          <w:sz w:val="22"/>
          <w:szCs w:val="22"/>
        </w:rPr>
      </w:pPr>
      <w:r>
        <w:rPr>
          <w:rFonts w:ascii="Arial" w:eastAsia="Arial" w:hAnsi="Arial" w:cs="Arial"/>
          <w:sz w:val="22"/>
          <w:szCs w:val="22"/>
        </w:rPr>
        <w:t>responding to letters and permissions in a timely manner</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Mrs Sarah McHug</w:t>
      </w:r>
      <w:r w:rsidR="008169C0">
        <w:rPr>
          <w:rFonts w:ascii="Arial" w:eastAsia="Arial" w:hAnsi="Arial" w:cs="Arial"/>
          <w:color w:val="000000"/>
          <w:sz w:val="22"/>
          <w:szCs w:val="22"/>
        </w:rPr>
        <w:t>h</w:t>
      </w: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w:t>
      </w: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 xml:space="preserve">spring </w:t>
      </w:r>
      <w:r w:rsidR="008169C0">
        <w:rPr>
          <w:rFonts w:ascii="Arial" w:eastAsia="Arial" w:hAnsi="Arial" w:cs="Arial"/>
          <w:sz w:val="22"/>
          <w:szCs w:val="22"/>
        </w:rPr>
        <w:t xml:space="preserve">2025 </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Review date: </w:t>
      </w:r>
      <w:r>
        <w:rPr>
          <w:rFonts w:ascii="Arial" w:eastAsia="Arial" w:hAnsi="Arial" w:cs="Arial"/>
          <w:sz w:val="22"/>
          <w:szCs w:val="22"/>
        </w:rPr>
        <w:t>summer 202</w:t>
      </w:r>
      <w:r w:rsidR="008169C0">
        <w:rPr>
          <w:rFonts w:ascii="Arial" w:eastAsia="Arial" w:hAnsi="Arial" w:cs="Arial"/>
          <w:sz w:val="22"/>
          <w:szCs w:val="22"/>
        </w:rPr>
        <w:t>6</w:t>
      </w:r>
      <w:r>
        <w:rPr>
          <w:rFonts w:ascii="Arial" w:eastAsia="Arial" w:hAnsi="Arial" w:cs="Arial"/>
          <w:sz w:val="22"/>
          <w:szCs w:val="22"/>
        </w:rPr>
        <w:t xml:space="preserve"> </w:t>
      </w: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42694">
      <w:pPr>
        <w:pBdr>
          <w:top w:val="nil"/>
          <w:left w:val="nil"/>
          <w:bottom w:val="nil"/>
          <w:right w:val="nil"/>
          <w:between w:val="nil"/>
        </w:pBdr>
        <w:rPr>
          <w:rFonts w:ascii="Arial" w:eastAsia="Arial" w:hAnsi="Arial" w:cs="Arial"/>
          <w:color w:val="000000"/>
          <w:sz w:val="22"/>
          <w:szCs w:val="22"/>
        </w:rPr>
        <w:sectPr w:rsidR="00342694">
          <w:headerReference w:type="default" r:id="rId7"/>
          <w:footerReference w:type="default" r:id="rId8"/>
          <w:pgSz w:w="11906" w:h="16838"/>
          <w:pgMar w:top="1440" w:right="1080" w:bottom="1440" w:left="1080" w:header="709" w:footer="709" w:gutter="0"/>
          <w:pgNumType w:start="1"/>
          <w:cols w:space="720"/>
        </w:sectPr>
      </w:pP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42694">
      <w:pPr>
        <w:pBdr>
          <w:top w:val="nil"/>
          <w:left w:val="nil"/>
          <w:bottom w:val="nil"/>
          <w:right w:val="nil"/>
          <w:between w:val="nil"/>
        </w:pBdr>
        <w:rPr>
          <w:rFonts w:ascii="Arial" w:eastAsia="Arial" w:hAnsi="Arial" w:cs="Arial"/>
          <w:color w:val="000000"/>
          <w:sz w:val="22"/>
          <w:szCs w:val="22"/>
        </w:rPr>
      </w:pPr>
    </w:p>
    <w:p w:rsidR="00342694" w:rsidRDefault="003247AF">
      <w:pPr>
        <w:pBdr>
          <w:top w:val="nil"/>
          <w:left w:val="nil"/>
          <w:bottom w:val="nil"/>
          <w:right w:val="nil"/>
          <w:between w:val="nil"/>
        </w:pBdr>
        <w:rPr>
          <w:rFonts w:ascii="Arial" w:eastAsia="Arial" w:hAnsi="Arial" w:cs="Arial"/>
          <w:color w:val="000000"/>
          <w:sz w:val="22"/>
          <w:szCs w:val="22"/>
        </w:rPr>
      </w:pPr>
      <w:r>
        <w:rPr>
          <w:noProof/>
        </w:rPr>
        <w:drawing>
          <wp:anchor distT="0" distB="0" distL="0" distR="0" simplePos="0" relativeHeight="251658240" behindDoc="1" locked="0" layoutInCell="1" hidden="0" allowOverlap="1">
            <wp:simplePos x="0" y="0"/>
            <wp:positionH relativeFrom="column">
              <wp:posOffset>-823594</wp:posOffset>
            </wp:positionH>
            <wp:positionV relativeFrom="paragraph">
              <wp:posOffset>265430</wp:posOffset>
            </wp:positionV>
            <wp:extent cx="10690860" cy="7010400"/>
            <wp:effectExtent l="0" t="0" r="0" b="0"/>
            <wp:wrapNone/>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10690860" cy="7010400"/>
                    </a:xfrm>
                    <a:prstGeom prst="rect">
                      <a:avLst/>
                    </a:prstGeom>
                    <a:ln/>
                  </pic:spPr>
                </pic:pic>
              </a:graphicData>
            </a:graphic>
          </wp:anchor>
        </w:drawing>
      </w:r>
    </w:p>
    <w:p w:rsidR="00342694" w:rsidRDefault="003247AF">
      <w:pPr>
        <w:rPr>
          <w:sz w:val="22"/>
          <w:szCs w:val="22"/>
        </w:rPr>
      </w:pPr>
      <w:r>
        <w:rPr>
          <w:noProof/>
        </w:rPr>
        <mc:AlternateContent>
          <mc:Choice Requires="wps">
            <w:drawing>
              <wp:anchor distT="0" distB="0" distL="0" distR="0" simplePos="0" relativeHeight="251659264" behindDoc="1" locked="0" layoutInCell="1" hidden="0" allowOverlap="1">
                <wp:simplePos x="0" y="0"/>
                <wp:positionH relativeFrom="page">
                  <wp:posOffset>371793</wp:posOffset>
                </wp:positionH>
                <wp:positionV relativeFrom="topMargin">
                  <wp:align>top</wp:align>
                </wp:positionV>
                <wp:extent cx="9667875" cy="280035"/>
                <wp:effectExtent l="0" t="0" r="0" b="0"/>
                <wp:wrapNone/>
                <wp:docPr id="4" name=""/>
                <wp:cNvGraphicFramePr/>
                <a:graphic xmlns:a="http://schemas.openxmlformats.org/drawingml/2006/main">
                  <a:graphicData uri="http://schemas.microsoft.com/office/word/2010/wordprocessingShape">
                    <wps:wsp>
                      <wps:cNvSpPr/>
                      <wps:spPr>
                        <a:xfrm>
                          <a:off x="516825" y="3644745"/>
                          <a:ext cx="9658350" cy="270510"/>
                        </a:xfrm>
                        <a:prstGeom prst="rect">
                          <a:avLst/>
                        </a:prstGeom>
                        <a:noFill/>
                        <a:ln>
                          <a:noFill/>
                        </a:ln>
                      </wps:spPr>
                      <wps:txbx>
                        <w:txbxContent>
                          <w:p w:rsidR="00342694" w:rsidRDefault="003247AF">
                            <w:pPr>
                              <w:spacing w:before="20"/>
                              <w:jc w:val="center"/>
                              <w:textDirection w:val="btLr"/>
                            </w:pPr>
                            <w:r>
                              <w:rPr>
                                <w:rFonts w:ascii="Lato" w:eastAsia="Lato" w:hAnsi="Lato" w:cs="Lato"/>
                                <w:b/>
                                <w:color w:val="1D1D1B"/>
                                <w:sz w:val="32"/>
                              </w:rPr>
                              <w:t>EEF GUIDE TO SUPPORTING SCHOOL PLANNING – TIERED MODEL – CALE GREEN PRIMARY SCHOOL</w:t>
                            </w:r>
                          </w:p>
                          <w:p w:rsidR="00342694" w:rsidRDefault="00342694">
                            <w:pPr>
                              <w:textDirection w:val="btLr"/>
                            </w:pPr>
                          </w:p>
                        </w:txbxContent>
                      </wps:txbx>
                      <wps:bodyPr spcFirstLastPara="1" wrap="square" lIns="0" tIns="0" rIns="0" bIns="0" anchor="t" anchorCtr="0">
                        <a:noAutofit/>
                      </wps:bodyPr>
                    </wps:wsp>
                  </a:graphicData>
                </a:graphic>
              </wp:anchor>
            </w:drawing>
          </mc:Choice>
          <mc:Fallback>
            <w:pict>
              <v:rect id="_x0000_s1026" style="position:absolute;margin-left:29.3pt;margin-top:0;width:761.25pt;height:22.05pt;z-index:-251657216;visibility:visible;mso-wrap-style:square;mso-wrap-distance-left:0;mso-wrap-distance-top:0;mso-wrap-distance-right:0;mso-wrap-distance-bottom:0;mso-position-horizontal:absolute;mso-position-horizontal-relative:page;mso-position-vertical:top;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" filled="f" stroked="f">
                <v:textbox inset="0,0,0,0">
                  <w:txbxContent>
                    <w:p w:rsidR="00342694" w:rsidRDefault="003247AF">
                      <w:pPr>
                        <w:spacing w:before="20"/>
                        <w:jc w:val="center"/>
                        <w:textDirection w:val="btLr"/>
                      </w:pPr>
                      <w:r>
                        <w:rPr>
                          <w:rFonts w:ascii="Lato" w:eastAsia="Lato" w:hAnsi="Lato" w:cs="Lato"/>
                          <w:b/>
                          <w:color w:val="1D1D1B"/>
                          <w:sz w:val="32"/>
                        </w:rPr>
                        <w:t>EEF GUIDE TO SUPPORTING SCHOOL PLANNING – TIERED MODEL – CALE GREEN PRIMARY SCHOOL</w:t>
                      </w:r>
                    </w:p>
                    <w:p w:rsidR="00342694" w:rsidRDefault="00342694">
                      <w:pPr>
                        <w:textDirection w:val="btLr"/>
                      </w:pPr>
                    </w:p>
                  </w:txbxContent>
                </v:textbox>
                <w10:wrap anchorx="page" anchory="margin"/>
              </v:rect>
            </w:pict>
          </mc:Fallback>
        </mc:AlternateContent>
      </w:r>
      <w:r>
        <w:rPr>
          <w:noProof/>
        </w:rPr>
        <mc:AlternateContent>
          <mc:Choice Requires="wps">
            <w:drawing>
              <wp:anchor distT="0" distB="0" distL="0" distR="0" simplePos="0" relativeHeight="251660288" behindDoc="1" locked="0" layoutInCell="1" hidden="0" allowOverlap="1">
                <wp:simplePos x="0" y="0"/>
                <wp:positionH relativeFrom="page">
                  <wp:posOffset>6800532</wp:posOffset>
                </wp:positionH>
                <wp:positionV relativeFrom="page">
                  <wp:posOffset>277813</wp:posOffset>
                </wp:positionV>
                <wp:extent cx="7123430" cy="280035"/>
                <wp:effectExtent l="0" t="0" r="0" b="0"/>
                <wp:wrapNone/>
                <wp:docPr id="5" name=""/>
                <wp:cNvGraphicFramePr/>
                <a:graphic xmlns:a="http://schemas.openxmlformats.org/drawingml/2006/main">
                  <a:graphicData uri="http://schemas.microsoft.com/office/word/2010/wordprocessingShape">
                    <wps:wsp>
                      <wps:cNvSpPr/>
                      <wps:spPr>
                        <a:xfrm>
                          <a:off x="1789048" y="3644745"/>
                          <a:ext cx="7113905" cy="270510"/>
                        </a:xfrm>
                        <a:prstGeom prst="rect">
                          <a:avLst/>
                        </a:prstGeom>
                        <a:noFill/>
                        <a:ln>
                          <a:noFill/>
                        </a:ln>
                      </wps:spPr>
                      <wps:txbx>
                        <w:txbxContent>
                          <w:p w:rsidR="00342694" w:rsidRDefault="00342694">
                            <w:pPr>
                              <w:ind w:left="20"/>
                              <w:textDirection w:val="btLr"/>
                            </w:pPr>
                          </w:p>
                          <w:p w:rsidR="00342694" w:rsidRDefault="00342694">
                            <w:pPr>
                              <w:textDirection w:val="btLr"/>
                            </w:pPr>
                          </w:p>
                        </w:txbxContent>
                      </wps:txbx>
                      <wps:bodyPr spcFirstLastPara="1" wrap="square" lIns="0" tIns="0" rIns="0" bIns="0" anchor="t" anchorCtr="0">
                        <a:noAutofit/>
                      </wps:bodyPr>
                    </wps:wsp>
                  </a:graphicData>
                </a:graphic>
              </wp:anchor>
            </w:drawing>
          </mc:Choice>
          <mc:Fallback>
            <w:pict>
              <v:rect id="_x0000_s1027" style="position:absolute;margin-left:535.45pt;margin-top:21.9pt;width:560.9pt;height:22.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" filled="f" stroked="f">
                <v:textbox inset="0,0,0,0">
                  <w:txbxContent>
                    <w:p w:rsidR="00342694" w:rsidRDefault="00342694">
                      <w:pPr>
                        <w:ind w:left="20"/>
                        <w:textDirection w:val="btLr"/>
                      </w:pPr>
                    </w:p>
                    <w:p w:rsidR="00342694" w:rsidRDefault="00342694">
                      <w:pPr>
                        <w:textDirection w:val="btLr"/>
                      </w:pPr>
                    </w:p>
                  </w:txbxContent>
                </v:textbox>
                <w10:wrap anchorx="page" anchory="page"/>
              </v:rect>
            </w:pict>
          </mc:Fallback>
        </mc:AlternateContent>
      </w:r>
      <w:r>
        <w:rPr>
          <w:noProof/>
        </w:rPr>
        <w:drawing>
          <wp:anchor distT="0" distB="0" distL="114300" distR="114300" simplePos="0" relativeHeight="251661312" behindDoc="0" locked="0" layoutInCell="1" hidden="0" allowOverlap="1">
            <wp:simplePos x="0" y="0"/>
            <wp:positionH relativeFrom="page">
              <wp:posOffset>9260840</wp:posOffset>
            </wp:positionH>
            <wp:positionV relativeFrom="page">
              <wp:posOffset>257809</wp:posOffset>
            </wp:positionV>
            <wp:extent cx="1090295" cy="61531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090295" cy="615315"/>
                    </a:xfrm>
                    <a:prstGeom prst="rect">
                      <a:avLst/>
                    </a:prstGeom>
                    <a:ln/>
                  </pic:spPr>
                </pic:pic>
              </a:graphicData>
            </a:graphic>
          </wp:anchor>
        </w:drawing>
      </w:r>
      <w:r>
        <w:rPr>
          <w:noProof/>
        </w:rPr>
        <mc:AlternateContent>
          <mc:Choice Requires="wpg">
            <w:drawing>
              <wp:anchor distT="0" distB="0" distL="0" distR="0" simplePos="0" relativeHeight="251662336" behindDoc="1" locked="0" layoutInCell="1" hidden="0" allowOverlap="1">
                <wp:simplePos x="0" y="0"/>
                <wp:positionH relativeFrom="page">
                  <wp:posOffset>0</wp:posOffset>
                </wp:positionH>
                <wp:positionV relativeFrom="page">
                  <wp:posOffset>1069340</wp:posOffset>
                </wp:positionV>
                <wp:extent cx="10692130" cy="12700"/>
                <wp:effectExtent l="0" t="0" r="0" b="0"/>
                <wp:wrapNone/>
                <wp:docPr id="6" name=""/>
                <wp:cNvGraphicFramePr/>
                <a:graphic xmlns:a="http://schemas.openxmlformats.org/drawingml/2006/main">
                  <a:graphicData uri="http://schemas.microsoft.com/office/word/2010/wordprocessingShape">
                    <wps:wsp>
                      <wps:cNvCnPr/>
                      <wps:spPr>
                        <a:xfrm>
                          <a:off x="0" y="3780000"/>
                          <a:ext cx="10692000" cy="0"/>
                        </a:xfrm>
                        <a:prstGeom prst="straightConnector1">
                          <a:avLst/>
                        </a:prstGeom>
                        <a:noFill/>
                        <a:ln w="12700" cap="flat" cmpd="sng">
                          <a:solidFill>
                            <a:srgbClr val="CBC8C8"/>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0</wp:posOffset>
                </wp:positionH>
                <wp:positionV relativeFrom="page">
                  <wp:posOffset>1069340</wp:posOffset>
                </wp:positionV>
                <wp:extent cx="10692130" cy="12700"/>
                <wp:effectExtent b="0" l="0" r="0" t="0"/>
                <wp:wrapNone/>
                <wp:docPr id="6"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10692130" cy="12700"/>
                        </a:xfrm>
                        <a:prstGeom prst="rect"/>
                        <a:ln/>
                      </pic:spPr>
                    </pic:pic>
                  </a:graphicData>
                </a:graphic>
              </wp:anchor>
            </w:drawing>
          </mc:Fallback>
        </mc:AlternateContent>
      </w:r>
    </w:p>
    <w:p w:rsidR="00342694" w:rsidRDefault="003247AF">
      <w:pPr>
        <w:pBdr>
          <w:top w:val="nil"/>
          <w:left w:val="nil"/>
          <w:bottom w:val="nil"/>
          <w:right w:val="nil"/>
          <w:between w:val="nil"/>
        </w:pBdr>
        <w:ind w:left="360"/>
        <w:rPr>
          <w:rFonts w:ascii="Arial" w:eastAsia="Arial" w:hAnsi="Arial" w:cs="Arial"/>
          <w:color w:val="000000"/>
          <w:sz w:val="22"/>
          <w:szCs w:val="22"/>
        </w:rPr>
      </w:pPr>
      <w:r>
        <w:rPr>
          <w:noProof/>
        </w:rPr>
        <mc:AlternateContent>
          <mc:Choice Requires="wps">
            <w:drawing>
              <wp:anchor distT="0" distB="0" distL="114300" distR="114300" simplePos="0" relativeHeight="251663360" behindDoc="0" locked="0" layoutInCell="1" hidden="0" allowOverlap="1">
                <wp:simplePos x="0" y="0"/>
                <wp:positionH relativeFrom="column">
                  <wp:posOffset>6985000</wp:posOffset>
                </wp:positionH>
                <wp:positionV relativeFrom="paragraph">
                  <wp:posOffset>3962400</wp:posOffset>
                </wp:positionV>
                <wp:extent cx="2487295" cy="1962785"/>
                <wp:effectExtent l="0" t="0" r="0" b="0"/>
                <wp:wrapNone/>
                <wp:docPr id="3" name=""/>
                <wp:cNvGraphicFramePr/>
                <a:graphic xmlns:a="http://schemas.openxmlformats.org/drawingml/2006/main">
                  <a:graphicData uri="http://schemas.microsoft.com/office/word/2010/wordprocessingShape">
                    <wps:wsp>
                      <wps:cNvSpPr/>
                      <wps:spPr>
                        <a:xfrm>
                          <a:off x="4107115" y="2491744"/>
                          <a:ext cx="2477770" cy="2576512"/>
                        </a:xfrm>
                        <a:prstGeom prst="rect">
                          <a:avLst/>
                        </a:prstGeom>
                        <a:solidFill>
                          <a:srgbClr val="FFFFFF"/>
                        </a:solidFill>
                        <a:ln>
                          <a:noFill/>
                        </a:ln>
                      </wps:spPr>
                      <wps:txbx>
                        <w:txbxContent>
                          <w:p w:rsidR="00342694" w:rsidRDefault="003247AF">
                            <w:pPr>
                              <w:ind w:left="560" w:firstLine="360"/>
                              <w:textDirection w:val="btLr"/>
                            </w:pPr>
                            <w:r>
                              <w:rPr>
                                <w:rFonts w:ascii="Arial" w:eastAsia="Arial" w:hAnsi="Arial" w:cs="Arial"/>
                                <w:color w:val="000000"/>
                                <w:sz w:val="11"/>
                              </w:rPr>
                              <w:t>100+ devices and connections provided to ensure access to remote / home learning</w:t>
                            </w:r>
                          </w:p>
                          <w:p w:rsidR="00342694" w:rsidRDefault="003247AF">
                            <w:pPr>
                              <w:ind w:left="560" w:firstLine="360"/>
                              <w:textDirection w:val="btLr"/>
                            </w:pPr>
                            <w:r>
                              <w:rPr>
                                <w:rFonts w:ascii="Arial" w:eastAsia="Arial" w:hAnsi="Arial" w:cs="Arial"/>
                                <w:color w:val="000000"/>
                                <w:sz w:val="11"/>
                              </w:rPr>
                              <w:t>Subsidised breakfast / after school provision</w:t>
                            </w:r>
                          </w:p>
                          <w:p w:rsidR="00342694" w:rsidRDefault="003247AF">
                            <w:pPr>
                              <w:ind w:left="560" w:firstLine="360"/>
                              <w:textDirection w:val="btLr"/>
                            </w:pPr>
                            <w:r>
                              <w:rPr>
                                <w:rFonts w:ascii="Arial" w:eastAsia="Arial" w:hAnsi="Arial" w:cs="Arial"/>
                                <w:color w:val="000000"/>
                                <w:sz w:val="11"/>
                              </w:rPr>
                              <w:t>Outdoor learning provision extended in EYFS</w:t>
                            </w:r>
                          </w:p>
                          <w:p w:rsidR="00342694" w:rsidRDefault="003247AF">
                            <w:pPr>
                              <w:ind w:left="560" w:firstLine="360"/>
                              <w:textDirection w:val="btLr"/>
                            </w:pPr>
                            <w:r>
                              <w:rPr>
                                <w:rFonts w:ascii="Arial" w:eastAsia="Arial" w:hAnsi="Arial" w:cs="Arial"/>
                                <w:color w:val="000000"/>
                                <w:sz w:val="11"/>
                              </w:rPr>
                              <w:t>Extensive trips, visits, curriculum visitors</w:t>
                            </w:r>
                          </w:p>
                          <w:p w:rsidR="00342694" w:rsidRDefault="003247AF">
                            <w:pPr>
                              <w:ind w:left="560" w:firstLine="360"/>
                              <w:textDirection w:val="btLr"/>
                            </w:pPr>
                            <w:r>
                              <w:rPr>
                                <w:rFonts w:ascii="Arial" w:eastAsia="Arial" w:hAnsi="Arial" w:cs="Arial"/>
                                <w:color w:val="000000"/>
                                <w:sz w:val="11"/>
                              </w:rPr>
                              <w:t>Swimming for all children in KS2</w:t>
                            </w:r>
                          </w:p>
                          <w:p w:rsidR="00342694" w:rsidRDefault="003247AF">
                            <w:pPr>
                              <w:ind w:left="560" w:firstLine="360"/>
                              <w:textDirection w:val="btLr"/>
                            </w:pPr>
                            <w:r>
                              <w:rPr>
                                <w:rFonts w:ascii="Arial" w:eastAsia="Arial" w:hAnsi="Arial" w:cs="Arial"/>
                                <w:color w:val="000000"/>
                                <w:sz w:val="11"/>
                              </w:rPr>
                              <w:t>Comprehensive PSHE curriculum given a high priority</w:t>
                            </w:r>
                          </w:p>
                          <w:p w:rsidR="00342694" w:rsidRDefault="003247AF">
                            <w:pPr>
                              <w:ind w:left="560" w:firstLine="360"/>
                              <w:textDirection w:val="btLr"/>
                            </w:pPr>
                            <w:r>
                              <w:rPr>
                                <w:rFonts w:ascii="Arial" w:eastAsia="Arial" w:hAnsi="Arial" w:cs="Arial"/>
                                <w:color w:val="000000"/>
                                <w:sz w:val="11"/>
                              </w:rPr>
                              <w:t>Instrumental tuition funded for all KS2 children</w:t>
                            </w:r>
                          </w:p>
                          <w:p w:rsidR="00342694" w:rsidRDefault="003247AF">
                            <w:pPr>
                              <w:ind w:left="560" w:firstLine="360"/>
                              <w:textDirection w:val="btLr"/>
                            </w:pPr>
                            <w:r>
                              <w:rPr>
                                <w:rFonts w:ascii="Arial" w:eastAsia="Arial" w:hAnsi="Arial" w:cs="Arial"/>
                                <w:color w:val="000000"/>
                                <w:sz w:val="11"/>
                              </w:rPr>
                              <w:t xml:space="preserve">School staff used to cover classes not supply </w:t>
                            </w:r>
                          </w:p>
                          <w:p w:rsidR="00342694" w:rsidRDefault="003247AF">
                            <w:pPr>
                              <w:ind w:left="560" w:firstLine="360"/>
                              <w:textDirection w:val="btLr"/>
                            </w:pPr>
                            <w:r>
                              <w:rPr>
                                <w:rFonts w:ascii="Arial" w:eastAsia="Arial" w:hAnsi="Arial" w:cs="Arial"/>
                                <w:color w:val="000000"/>
                                <w:sz w:val="11"/>
                              </w:rPr>
                              <w:t>Child and Family Support Worker – provides 1:1 and group support for children and parents</w:t>
                            </w:r>
                          </w:p>
                          <w:p w:rsidR="00342694" w:rsidRDefault="003247AF">
                            <w:pPr>
                              <w:ind w:left="560" w:firstLine="360"/>
                              <w:textDirection w:val="btLr"/>
                            </w:pPr>
                            <w:r>
                              <w:rPr>
                                <w:rFonts w:ascii="Arial" w:eastAsia="Arial" w:hAnsi="Arial" w:cs="Arial"/>
                                <w:color w:val="000000"/>
                                <w:sz w:val="11"/>
                              </w:rPr>
                              <w:t xml:space="preserve">3-year Career-Related Learning strategy to raise aspiration / opportunity with activities and visits subsidised / link with more able + greater depth </w:t>
                            </w:r>
                          </w:p>
                          <w:p w:rsidR="00342694" w:rsidRDefault="003247AF">
                            <w:pPr>
                              <w:ind w:left="560" w:firstLine="360"/>
                              <w:textDirection w:val="btLr"/>
                            </w:pPr>
                            <w:r>
                              <w:rPr>
                                <w:rFonts w:ascii="Arial" w:eastAsia="Arial" w:hAnsi="Arial" w:cs="Arial"/>
                                <w:color w:val="000000"/>
                                <w:sz w:val="11"/>
                              </w:rPr>
                              <w:t>School Linking Network – broadening aspirations</w:t>
                            </w:r>
                          </w:p>
                          <w:p w:rsidR="00342694" w:rsidRDefault="003247AF">
                            <w:pPr>
                              <w:ind w:left="560" w:firstLine="360"/>
                              <w:textDirection w:val="btLr"/>
                            </w:pPr>
                            <w:r>
                              <w:rPr>
                                <w:rFonts w:ascii="Arial" w:eastAsia="Arial" w:hAnsi="Arial" w:cs="Arial"/>
                                <w:color w:val="000000"/>
                                <w:sz w:val="11"/>
                              </w:rPr>
                              <w:t>Attendance monitored daily - awards</w:t>
                            </w:r>
                          </w:p>
                          <w:p w:rsidR="00342694" w:rsidRDefault="003247AF">
                            <w:pPr>
                              <w:ind w:left="560" w:firstLine="360"/>
                              <w:textDirection w:val="btLr"/>
                            </w:pPr>
                            <w:r>
                              <w:rPr>
                                <w:rFonts w:ascii="Arial" w:eastAsia="Arial" w:hAnsi="Arial" w:cs="Arial"/>
                                <w:color w:val="000000"/>
                                <w:sz w:val="11"/>
                              </w:rPr>
                              <w:t>Poverty Proofing the school day – research and activities embedded into school life</w:t>
                            </w:r>
                          </w:p>
                          <w:p w:rsidR="00342694" w:rsidRDefault="003247AF">
                            <w:pPr>
                              <w:ind w:left="560" w:firstLine="360"/>
                              <w:textDirection w:val="btLr"/>
                            </w:pPr>
                            <w:r>
                              <w:rPr>
                                <w:rFonts w:ascii="Arial" w:eastAsia="Arial" w:hAnsi="Arial" w:cs="Arial"/>
                                <w:color w:val="000000"/>
                                <w:sz w:val="11"/>
                              </w:rPr>
                              <w:t>Chameleon Project / Mouse Club transition projects</w:t>
                            </w:r>
                          </w:p>
                          <w:p w:rsidR="00342694" w:rsidRDefault="003247AF">
                            <w:pPr>
                              <w:ind w:left="560" w:firstLine="360"/>
                              <w:textDirection w:val="btLr"/>
                            </w:pPr>
                            <w:r>
                              <w:rPr>
                                <w:rFonts w:ascii="Arial" w:eastAsia="Arial" w:hAnsi="Arial" w:cs="Arial"/>
                                <w:color w:val="000000"/>
                                <w:sz w:val="11"/>
                              </w:rPr>
                              <w:t>Tapestry / School Spider engaging parents</w:t>
                            </w:r>
                          </w:p>
                          <w:p w:rsidR="00342694" w:rsidRDefault="003247AF">
                            <w:pPr>
                              <w:ind w:left="560" w:firstLine="360"/>
                              <w:textDirection w:val="btLr"/>
                            </w:pPr>
                            <w:r>
                              <w:rPr>
                                <w:rFonts w:ascii="Arial" w:eastAsia="Arial" w:hAnsi="Arial" w:cs="Arial"/>
                                <w:color w:val="000000"/>
                                <w:sz w:val="11"/>
                              </w:rPr>
                              <w:t>Parent support in school approaches eg phonics</w:t>
                            </w:r>
                          </w:p>
                          <w:p w:rsidR="00342694" w:rsidRDefault="00342694">
                            <w:pPr>
                              <w:textDirection w:val="btLr"/>
                            </w:pPr>
                          </w:p>
                        </w:txbxContent>
                      </wps:txbx>
                      <wps:bodyPr spcFirstLastPara="1" wrap="square" lIns="91425" tIns="45700" rIns="91425" bIns="45700" anchor="t" anchorCtr="0">
                        <a:noAutofit/>
                      </wps:bodyPr>
                    </wps:wsp>
                  </a:graphicData>
                </a:graphic>
              </wp:anchor>
            </w:drawing>
          </mc:Choice>
          <mc:Fallback>
            <w:pict>
              <v:rect id="_x0000_s1028" style="position:absolute;left:0;text-align:left;margin-left:550pt;margin-top:312pt;width:195.85pt;height:154.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" stroked="f">
                <v:textbox inset="2.53958mm,1.2694mm,2.53958mm,1.2694mm">
                  <w:txbxContent>
                    <w:p w:rsidR="00342694" w:rsidRDefault="003247AF">
                      <w:pPr>
                        <w:ind w:left="560" w:firstLine="360"/>
                        <w:textDirection w:val="btLr"/>
                      </w:pPr>
                      <w:r>
                        <w:rPr>
                          <w:rFonts w:ascii="Arial" w:eastAsia="Arial" w:hAnsi="Arial" w:cs="Arial"/>
                          <w:color w:val="000000"/>
                          <w:sz w:val="11"/>
                        </w:rPr>
                        <w:t>100+ devices and connections provided to ensure access to remote / home learning</w:t>
                      </w:r>
                    </w:p>
                    <w:p w:rsidR="00342694" w:rsidRDefault="003247AF">
                      <w:pPr>
                        <w:ind w:left="560" w:firstLine="360"/>
                        <w:textDirection w:val="btLr"/>
                      </w:pPr>
                      <w:r>
                        <w:rPr>
                          <w:rFonts w:ascii="Arial" w:eastAsia="Arial" w:hAnsi="Arial" w:cs="Arial"/>
                          <w:color w:val="000000"/>
                          <w:sz w:val="11"/>
                        </w:rPr>
                        <w:t>Subsidised breakfast / after school provision</w:t>
                      </w:r>
                    </w:p>
                    <w:p w:rsidR="00342694" w:rsidRDefault="003247AF">
                      <w:pPr>
                        <w:ind w:left="560" w:firstLine="360"/>
                        <w:textDirection w:val="btLr"/>
                      </w:pPr>
                      <w:r>
                        <w:rPr>
                          <w:rFonts w:ascii="Arial" w:eastAsia="Arial" w:hAnsi="Arial" w:cs="Arial"/>
                          <w:color w:val="000000"/>
                          <w:sz w:val="11"/>
                        </w:rPr>
                        <w:t>Outdoor learning provision extended in EYFS</w:t>
                      </w:r>
                    </w:p>
                    <w:p w:rsidR="00342694" w:rsidRDefault="003247AF">
                      <w:pPr>
                        <w:ind w:left="560" w:firstLine="360"/>
                        <w:textDirection w:val="btLr"/>
                      </w:pPr>
                      <w:r>
                        <w:rPr>
                          <w:rFonts w:ascii="Arial" w:eastAsia="Arial" w:hAnsi="Arial" w:cs="Arial"/>
                          <w:color w:val="000000"/>
                          <w:sz w:val="11"/>
                        </w:rPr>
                        <w:t>Extensive trips, visits, curriculum visitors</w:t>
                      </w:r>
                    </w:p>
                    <w:p w:rsidR="00342694" w:rsidRDefault="003247AF">
                      <w:pPr>
                        <w:ind w:left="560" w:firstLine="360"/>
                        <w:textDirection w:val="btLr"/>
                      </w:pPr>
                      <w:r>
                        <w:rPr>
                          <w:rFonts w:ascii="Arial" w:eastAsia="Arial" w:hAnsi="Arial" w:cs="Arial"/>
                          <w:color w:val="000000"/>
                          <w:sz w:val="11"/>
                        </w:rPr>
                        <w:t>Swimming for all children in KS2</w:t>
                      </w:r>
                    </w:p>
                    <w:p w:rsidR="00342694" w:rsidRDefault="003247AF">
                      <w:pPr>
                        <w:ind w:left="560" w:firstLine="360"/>
                        <w:textDirection w:val="btLr"/>
                      </w:pPr>
                      <w:r>
                        <w:rPr>
                          <w:rFonts w:ascii="Arial" w:eastAsia="Arial" w:hAnsi="Arial" w:cs="Arial"/>
                          <w:color w:val="000000"/>
                          <w:sz w:val="11"/>
                        </w:rPr>
                        <w:t>Comprehensive PSHE curriculum given a high priority</w:t>
                      </w:r>
                    </w:p>
                    <w:p w:rsidR="00342694" w:rsidRDefault="003247AF">
                      <w:pPr>
                        <w:ind w:left="560" w:firstLine="360"/>
                        <w:textDirection w:val="btLr"/>
                      </w:pPr>
                      <w:r>
                        <w:rPr>
                          <w:rFonts w:ascii="Arial" w:eastAsia="Arial" w:hAnsi="Arial" w:cs="Arial"/>
                          <w:color w:val="000000"/>
                          <w:sz w:val="11"/>
                        </w:rPr>
                        <w:t>Instrumental tuition funded for all KS2 children</w:t>
                      </w:r>
                    </w:p>
                    <w:p w:rsidR="00342694" w:rsidRDefault="003247AF">
                      <w:pPr>
                        <w:ind w:left="560" w:firstLine="360"/>
                        <w:textDirection w:val="btLr"/>
                      </w:pPr>
                      <w:r>
                        <w:rPr>
                          <w:rFonts w:ascii="Arial" w:eastAsia="Arial" w:hAnsi="Arial" w:cs="Arial"/>
                          <w:color w:val="000000"/>
                          <w:sz w:val="11"/>
                        </w:rPr>
                        <w:t xml:space="preserve">School staff used to cover classes not supply </w:t>
                      </w:r>
                    </w:p>
                    <w:p w:rsidR="00342694" w:rsidRDefault="003247AF">
                      <w:pPr>
                        <w:ind w:left="560" w:firstLine="360"/>
                        <w:textDirection w:val="btLr"/>
                      </w:pPr>
                      <w:r>
                        <w:rPr>
                          <w:rFonts w:ascii="Arial" w:eastAsia="Arial" w:hAnsi="Arial" w:cs="Arial"/>
                          <w:color w:val="000000"/>
                          <w:sz w:val="11"/>
                        </w:rPr>
                        <w:t>Child and Family Support Worker – provides 1:1 and group support for children and parents</w:t>
                      </w:r>
                    </w:p>
                    <w:p w:rsidR="00342694" w:rsidRDefault="003247AF">
                      <w:pPr>
                        <w:ind w:left="560" w:firstLine="360"/>
                        <w:textDirection w:val="btLr"/>
                      </w:pPr>
                      <w:r>
                        <w:rPr>
                          <w:rFonts w:ascii="Arial" w:eastAsia="Arial" w:hAnsi="Arial" w:cs="Arial"/>
                          <w:color w:val="000000"/>
                          <w:sz w:val="11"/>
                        </w:rPr>
                        <w:t xml:space="preserve">3-year Career-Related Learning strategy to raise aspiration / opportunity with activities and visits subsidised / link with more able + greater depth </w:t>
                      </w:r>
                    </w:p>
                    <w:p w:rsidR="00342694" w:rsidRDefault="003247AF">
                      <w:pPr>
                        <w:ind w:left="560" w:firstLine="360"/>
                        <w:textDirection w:val="btLr"/>
                      </w:pPr>
                      <w:r>
                        <w:rPr>
                          <w:rFonts w:ascii="Arial" w:eastAsia="Arial" w:hAnsi="Arial" w:cs="Arial"/>
                          <w:color w:val="000000"/>
                          <w:sz w:val="11"/>
                        </w:rPr>
                        <w:t>School Linking Network – broadening aspirations</w:t>
                      </w:r>
                    </w:p>
                    <w:p w:rsidR="00342694" w:rsidRDefault="003247AF">
                      <w:pPr>
                        <w:ind w:left="560" w:firstLine="360"/>
                        <w:textDirection w:val="btLr"/>
                      </w:pPr>
                      <w:r>
                        <w:rPr>
                          <w:rFonts w:ascii="Arial" w:eastAsia="Arial" w:hAnsi="Arial" w:cs="Arial"/>
                          <w:color w:val="000000"/>
                          <w:sz w:val="11"/>
                        </w:rPr>
                        <w:t>Attendance monitored daily - awards</w:t>
                      </w:r>
                    </w:p>
                    <w:p w:rsidR="00342694" w:rsidRDefault="003247AF">
                      <w:pPr>
                        <w:ind w:left="560" w:firstLine="360"/>
                        <w:textDirection w:val="btLr"/>
                      </w:pPr>
                      <w:r>
                        <w:rPr>
                          <w:rFonts w:ascii="Arial" w:eastAsia="Arial" w:hAnsi="Arial" w:cs="Arial"/>
                          <w:color w:val="000000"/>
                          <w:sz w:val="11"/>
                        </w:rPr>
                        <w:t>Poverty Proofing the school day – research and activities embedded into school life</w:t>
                      </w:r>
                    </w:p>
                    <w:p w:rsidR="00342694" w:rsidRDefault="003247AF">
                      <w:pPr>
                        <w:ind w:left="560" w:firstLine="360"/>
                        <w:textDirection w:val="btLr"/>
                      </w:pPr>
                      <w:r>
                        <w:rPr>
                          <w:rFonts w:ascii="Arial" w:eastAsia="Arial" w:hAnsi="Arial" w:cs="Arial"/>
                          <w:color w:val="000000"/>
                          <w:sz w:val="11"/>
                        </w:rPr>
                        <w:t>Chameleon Project / Mouse Club transition projects</w:t>
                      </w:r>
                    </w:p>
                    <w:p w:rsidR="00342694" w:rsidRDefault="003247AF">
                      <w:pPr>
                        <w:ind w:left="560" w:firstLine="360"/>
                        <w:textDirection w:val="btLr"/>
                      </w:pPr>
                      <w:r>
                        <w:rPr>
                          <w:rFonts w:ascii="Arial" w:eastAsia="Arial" w:hAnsi="Arial" w:cs="Arial"/>
                          <w:color w:val="000000"/>
                          <w:sz w:val="11"/>
                        </w:rPr>
                        <w:t>Tapestry / School Spider engaging parents</w:t>
                      </w:r>
                    </w:p>
                    <w:p w:rsidR="00342694" w:rsidRDefault="003247AF">
                      <w:pPr>
                        <w:ind w:left="560" w:firstLine="360"/>
                        <w:textDirection w:val="btLr"/>
                      </w:pPr>
                      <w:r>
                        <w:rPr>
                          <w:rFonts w:ascii="Arial" w:eastAsia="Arial" w:hAnsi="Arial" w:cs="Arial"/>
                          <w:color w:val="000000"/>
                          <w:sz w:val="11"/>
                        </w:rPr>
                        <w:t>Parent support in school approaches eg phonics</w:t>
                      </w:r>
                    </w:p>
                    <w:p w:rsidR="00342694" w:rsidRDefault="00342694">
                      <w:pP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6997700</wp:posOffset>
                </wp:positionH>
                <wp:positionV relativeFrom="paragraph">
                  <wp:posOffset>1181100</wp:posOffset>
                </wp:positionV>
                <wp:extent cx="2487295" cy="2069465"/>
                <wp:effectExtent l="0" t="0" r="0" b="0"/>
                <wp:wrapNone/>
                <wp:docPr id="2" name=""/>
                <wp:cNvGraphicFramePr/>
                <a:graphic xmlns:a="http://schemas.openxmlformats.org/drawingml/2006/main">
                  <a:graphicData uri="http://schemas.microsoft.com/office/word/2010/wordprocessingShape">
                    <wps:wsp>
                      <wps:cNvSpPr/>
                      <wps:spPr>
                        <a:xfrm>
                          <a:off x="4107115" y="2621125"/>
                          <a:ext cx="2477770" cy="2317750"/>
                        </a:xfrm>
                        <a:prstGeom prst="rect">
                          <a:avLst/>
                        </a:prstGeom>
                        <a:solidFill>
                          <a:srgbClr val="FFFFFF"/>
                        </a:solidFill>
                        <a:ln>
                          <a:noFill/>
                        </a:ln>
                      </wps:spPr>
                      <wps:txbx>
                        <w:txbxContent>
                          <w:p w:rsidR="00342694" w:rsidRDefault="003247AF">
                            <w:pPr>
                              <w:ind w:left="560" w:firstLine="360"/>
                              <w:textDirection w:val="btLr"/>
                            </w:pPr>
                            <w:r>
                              <w:rPr>
                                <w:rFonts w:ascii="Arial" w:eastAsia="Arial" w:hAnsi="Arial" w:cs="Arial"/>
                                <w:color w:val="000000"/>
                                <w:sz w:val="11"/>
                              </w:rPr>
                              <w:t>Recovery + Premium Strategies closely aligned to classroom practice and driven by gaps identified through formative / summative assessment</w:t>
                            </w:r>
                          </w:p>
                          <w:p w:rsidR="00342694" w:rsidRDefault="003247AF">
                            <w:pPr>
                              <w:ind w:left="560" w:firstLine="360"/>
                              <w:textDirection w:val="btLr"/>
                            </w:pPr>
                            <w:r>
                              <w:rPr>
                                <w:rFonts w:ascii="Arial" w:eastAsia="Arial" w:hAnsi="Arial" w:cs="Arial"/>
                                <w:color w:val="000000"/>
                                <w:sz w:val="11"/>
                              </w:rPr>
                              <w:t>1 x Academic mentors (January to July)</w:t>
                            </w:r>
                          </w:p>
                          <w:p w:rsidR="00342694" w:rsidRDefault="003247AF">
                            <w:pPr>
                              <w:ind w:left="560" w:firstLine="360"/>
                              <w:textDirection w:val="btLr"/>
                            </w:pPr>
                            <w:r>
                              <w:rPr>
                                <w:rFonts w:ascii="Arial" w:eastAsia="Arial" w:hAnsi="Arial" w:cs="Arial"/>
                                <w:color w:val="000000"/>
                                <w:sz w:val="11"/>
                              </w:rPr>
                              <w:t>5 x graduate tutors (January 2021)</w:t>
                            </w:r>
                          </w:p>
                          <w:p w:rsidR="00342694" w:rsidRDefault="003247AF">
                            <w:pPr>
                              <w:ind w:left="560" w:firstLine="360"/>
                              <w:textDirection w:val="btLr"/>
                            </w:pPr>
                            <w:r>
                              <w:rPr>
                                <w:rFonts w:ascii="Arial" w:eastAsia="Arial" w:hAnsi="Arial" w:cs="Arial"/>
                                <w:color w:val="000000"/>
                                <w:sz w:val="11"/>
                              </w:rPr>
                              <w:t>Intervention programmes led by Teachers and Teaching Assistants including LIP / NELI / WELLCOMM / Happy2BMe</w:t>
                            </w:r>
                          </w:p>
                          <w:p w:rsidR="00342694" w:rsidRDefault="003247AF">
                            <w:pPr>
                              <w:ind w:left="560" w:firstLine="360"/>
                              <w:textDirection w:val="btLr"/>
                            </w:pPr>
                            <w:r>
                              <w:rPr>
                                <w:rFonts w:ascii="Arial" w:eastAsia="Arial" w:hAnsi="Arial" w:cs="Arial"/>
                                <w:color w:val="000000"/>
                                <w:sz w:val="11"/>
                              </w:rPr>
                              <w:t>Phonics in EYFS / KS1 taught in phases</w:t>
                            </w:r>
                          </w:p>
                          <w:p w:rsidR="00342694" w:rsidRDefault="003247AF">
                            <w:pPr>
                              <w:ind w:left="560" w:firstLine="360"/>
                              <w:textDirection w:val="btLr"/>
                            </w:pPr>
                            <w:r>
                              <w:rPr>
                                <w:rFonts w:ascii="Arial" w:eastAsia="Arial" w:hAnsi="Arial" w:cs="Arial"/>
                                <w:color w:val="000000"/>
                                <w:sz w:val="11"/>
                              </w:rPr>
                              <w:t>Deployment of TAs and graduate TAs</w:t>
                            </w:r>
                          </w:p>
                          <w:p w:rsidR="00342694" w:rsidRDefault="003247AF">
                            <w:pPr>
                              <w:ind w:left="560" w:firstLine="360"/>
                              <w:textDirection w:val="btLr"/>
                            </w:pPr>
                            <w:r>
                              <w:rPr>
                                <w:rFonts w:ascii="Arial" w:eastAsia="Arial" w:hAnsi="Arial" w:cs="Arial"/>
                                <w:color w:val="000000"/>
                                <w:sz w:val="11"/>
                              </w:rPr>
                              <w:t>Additional teacher 0.5. to target further support</w:t>
                            </w:r>
                          </w:p>
                          <w:p w:rsidR="00342694" w:rsidRDefault="003247AF">
                            <w:pPr>
                              <w:ind w:left="560" w:firstLine="360"/>
                              <w:textDirection w:val="btLr"/>
                            </w:pPr>
                            <w:r>
                              <w:rPr>
                                <w:rFonts w:ascii="Arial" w:eastAsia="Arial" w:hAnsi="Arial" w:cs="Arial"/>
                                <w:color w:val="000000"/>
                                <w:sz w:val="11"/>
                              </w:rPr>
                              <w:t>Bilingual TA (0.6) focus on Early years support</w:t>
                            </w:r>
                          </w:p>
                          <w:p w:rsidR="00342694" w:rsidRDefault="003247AF">
                            <w:pPr>
                              <w:ind w:left="560" w:firstLine="360"/>
                              <w:textDirection w:val="btLr"/>
                            </w:pPr>
                            <w:r>
                              <w:rPr>
                                <w:rFonts w:ascii="Arial" w:eastAsia="Arial" w:hAnsi="Arial" w:cs="Arial"/>
                                <w:color w:val="000000"/>
                                <w:sz w:val="11"/>
                              </w:rPr>
                              <w:t>Small group tuition - ongoing</w:t>
                            </w:r>
                          </w:p>
                          <w:p w:rsidR="00342694" w:rsidRDefault="003247AF">
                            <w:pPr>
                              <w:ind w:left="560" w:firstLine="360"/>
                              <w:textDirection w:val="btLr"/>
                            </w:pPr>
                            <w:r>
                              <w:rPr>
                                <w:rFonts w:ascii="Arial" w:eastAsia="Arial" w:hAnsi="Arial" w:cs="Arial"/>
                                <w:color w:val="000000"/>
                                <w:sz w:val="11"/>
                              </w:rPr>
                              <w:t>Effective cycle of pupil progress meetings</w:t>
                            </w:r>
                          </w:p>
                          <w:p w:rsidR="00342694" w:rsidRDefault="003247AF">
                            <w:pPr>
                              <w:ind w:left="560" w:firstLine="360"/>
                              <w:textDirection w:val="btLr"/>
                            </w:pPr>
                            <w:r>
                              <w:rPr>
                                <w:rFonts w:ascii="Arial" w:eastAsia="Arial" w:hAnsi="Arial" w:cs="Arial"/>
                                <w:color w:val="000000"/>
                                <w:sz w:val="11"/>
                              </w:rPr>
                              <w:t>Collaboration with professionals to create bespoke and targeted work for specific children, including those with SEN or EHCPs</w:t>
                            </w:r>
                          </w:p>
                          <w:p w:rsidR="00342694" w:rsidRDefault="003247AF">
                            <w:pPr>
                              <w:ind w:left="560" w:firstLine="360"/>
                              <w:textDirection w:val="btLr"/>
                            </w:pPr>
                            <w:r>
                              <w:rPr>
                                <w:rFonts w:ascii="Arial" w:eastAsia="Arial" w:hAnsi="Arial" w:cs="Arial"/>
                                <w:color w:val="000000"/>
                                <w:sz w:val="11"/>
                              </w:rPr>
                              <w:t xml:space="preserve">Training in remote teaching and investment in digital devices to ensure access for all children </w:t>
                            </w:r>
                          </w:p>
                          <w:p w:rsidR="00342694" w:rsidRDefault="003247AF">
                            <w:pPr>
                              <w:ind w:left="560" w:firstLine="360"/>
                              <w:textDirection w:val="btLr"/>
                            </w:pPr>
                            <w:r>
                              <w:rPr>
                                <w:rFonts w:ascii="Arial" w:eastAsia="Arial" w:hAnsi="Arial" w:cs="Arial"/>
                                <w:color w:val="000000"/>
                                <w:sz w:val="11"/>
                              </w:rPr>
                              <w:t>Effective TA support – project implemented</w:t>
                            </w:r>
                          </w:p>
                          <w:p w:rsidR="00342694" w:rsidRDefault="003247AF">
                            <w:pPr>
                              <w:ind w:left="560" w:firstLine="360"/>
                              <w:textDirection w:val="btLr"/>
                            </w:pPr>
                            <w:r>
                              <w:rPr>
                                <w:rFonts w:ascii="Arial" w:eastAsia="Arial" w:hAnsi="Arial" w:cs="Arial"/>
                                <w:color w:val="000000"/>
                                <w:sz w:val="11"/>
                              </w:rPr>
                              <w:t>Extra-curricular activities – including academic support</w:t>
                            </w:r>
                          </w:p>
                          <w:p w:rsidR="00342694" w:rsidRDefault="003247AF">
                            <w:pPr>
                              <w:ind w:left="560" w:firstLine="360"/>
                              <w:textDirection w:val="btLr"/>
                            </w:pPr>
                            <w:r>
                              <w:rPr>
                                <w:rFonts w:ascii="Arial" w:eastAsia="Arial" w:hAnsi="Arial" w:cs="Arial"/>
                                <w:color w:val="000000"/>
                                <w:sz w:val="11"/>
                              </w:rPr>
                              <w:t>Career Related Learning strategy – raise aspirations / link with Poverty Proofing / Greater Depth Standard</w:t>
                            </w:r>
                          </w:p>
                          <w:p w:rsidR="00342694" w:rsidRDefault="00342694">
                            <w:pPr>
                              <w:ind w:left="360"/>
                              <w:textDirection w:val="btLr"/>
                            </w:pPr>
                          </w:p>
                          <w:p w:rsidR="00342694" w:rsidRDefault="00342694">
                            <w:pPr>
                              <w:textDirection w:val="btLr"/>
                            </w:pPr>
                          </w:p>
                          <w:p w:rsidR="00342694" w:rsidRDefault="00342694">
                            <w:pPr>
                              <w:textDirection w:val="btLr"/>
                            </w:pPr>
                          </w:p>
                          <w:p w:rsidR="00342694" w:rsidRDefault="00342694">
                            <w:pPr>
                              <w:textDirection w:val="btLr"/>
                            </w:pPr>
                          </w:p>
                        </w:txbxContent>
                      </wps:txbx>
                      <wps:bodyPr spcFirstLastPara="1" wrap="square" lIns="91425" tIns="45700" rIns="91425" bIns="45700" anchor="t" anchorCtr="0">
                        <a:noAutofit/>
                      </wps:bodyPr>
                    </wps:wsp>
                  </a:graphicData>
                </a:graphic>
              </wp:anchor>
            </w:drawing>
          </mc:Choice>
          <mc:Fallback>
            <w:pict>
              <v:rect id="_x0000_s1029" style="position:absolute;left:0;text-align:left;margin-left:551pt;margin-top:93pt;width:195.85pt;height:162.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" stroked="f">
                <v:textbox inset="2.53958mm,1.2694mm,2.53958mm,1.2694mm">
                  <w:txbxContent>
                    <w:p w:rsidR="00342694" w:rsidRDefault="003247AF">
                      <w:pPr>
                        <w:ind w:left="560" w:firstLine="360"/>
                        <w:textDirection w:val="btLr"/>
                      </w:pPr>
                      <w:r>
                        <w:rPr>
                          <w:rFonts w:ascii="Arial" w:eastAsia="Arial" w:hAnsi="Arial" w:cs="Arial"/>
                          <w:color w:val="000000"/>
                          <w:sz w:val="11"/>
                        </w:rPr>
                        <w:t>Recovery + Premium Strategies closely aligned to classroom practice and driven by gaps identified through formative / summative assessment</w:t>
                      </w:r>
                    </w:p>
                    <w:p w:rsidR="00342694" w:rsidRDefault="003247AF">
                      <w:pPr>
                        <w:ind w:left="560" w:firstLine="360"/>
                        <w:textDirection w:val="btLr"/>
                      </w:pPr>
                      <w:r>
                        <w:rPr>
                          <w:rFonts w:ascii="Arial" w:eastAsia="Arial" w:hAnsi="Arial" w:cs="Arial"/>
                          <w:color w:val="000000"/>
                          <w:sz w:val="11"/>
                        </w:rPr>
                        <w:t>1 x Academic mentors (January to July)</w:t>
                      </w:r>
                    </w:p>
                    <w:p w:rsidR="00342694" w:rsidRDefault="003247AF">
                      <w:pPr>
                        <w:ind w:left="560" w:firstLine="360"/>
                        <w:textDirection w:val="btLr"/>
                      </w:pPr>
                      <w:r>
                        <w:rPr>
                          <w:rFonts w:ascii="Arial" w:eastAsia="Arial" w:hAnsi="Arial" w:cs="Arial"/>
                          <w:color w:val="000000"/>
                          <w:sz w:val="11"/>
                        </w:rPr>
                        <w:t>5 x graduate tutors (January 2021)</w:t>
                      </w:r>
                    </w:p>
                    <w:p w:rsidR="00342694" w:rsidRDefault="003247AF">
                      <w:pPr>
                        <w:ind w:left="560" w:firstLine="360"/>
                        <w:textDirection w:val="btLr"/>
                      </w:pPr>
                      <w:r>
                        <w:rPr>
                          <w:rFonts w:ascii="Arial" w:eastAsia="Arial" w:hAnsi="Arial" w:cs="Arial"/>
                          <w:color w:val="000000"/>
                          <w:sz w:val="11"/>
                        </w:rPr>
                        <w:t>Intervention programmes led by Teachers and Teaching Assistants including LIP / NELI / WELLCOMM / Happy2BMe</w:t>
                      </w:r>
                    </w:p>
                    <w:p w:rsidR="00342694" w:rsidRDefault="003247AF">
                      <w:pPr>
                        <w:ind w:left="560" w:firstLine="360"/>
                        <w:textDirection w:val="btLr"/>
                      </w:pPr>
                      <w:r>
                        <w:rPr>
                          <w:rFonts w:ascii="Arial" w:eastAsia="Arial" w:hAnsi="Arial" w:cs="Arial"/>
                          <w:color w:val="000000"/>
                          <w:sz w:val="11"/>
                        </w:rPr>
                        <w:t>Phonics in EYFS / KS1 taught in phases</w:t>
                      </w:r>
                    </w:p>
                    <w:p w:rsidR="00342694" w:rsidRDefault="003247AF">
                      <w:pPr>
                        <w:ind w:left="560" w:firstLine="360"/>
                        <w:textDirection w:val="btLr"/>
                      </w:pPr>
                      <w:r>
                        <w:rPr>
                          <w:rFonts w:ascii="Arial" w:eastAsia="Arial" w:hAnsi="Arial" w:cs="Arial"/>
                          <w:color w:val="000000"/>
                          <w:sz w:val="11"/>
                        </w:rPr>
                        <w:t>Deployment of TAs and graduate TAs</w:t>
                      </w:r>
                    </w:p>
                    <w:p w:rsidR="00342694" w:rsidRDefault="003247AF">
                      <w:pPr>
                        <w:ind w:left="560" w:firstLine="360"/>
                        <w:textDirection w:val="btLr"/>
                      </w:pPr>
                      <w:r>
                        <w:rPr>
                          <w:rFonts w:ascii="Arial" w:eastAsia="Arial" w:hAnsi="Arial" w:cs="Arial"/>
                          <w:color w:val="000000"/>
                          <w:sz w:val="11"/>
                        </w:rPr>
                        <w:t>Additional teacher 0.5. to target further support</w:t>
                      </w:r>
                    </w:p>
                    <w:p w:rsidR="00342694" w:rsidRDefault="003247AF">
                      <w:pPr>
                        <w:ind w:left="560" w:firstLine="360"/>
                        <w:textDirection w:val="btLr"/>
                      </w:pPr>
                      <w:r>
                        <w:rPr>
                          <w:rFonts w:ascii="Arial" w:eastAsia="Arial" w:hAnsi="Arial" w:cs="Arial"/>
                          <w:color w:val="000000"/>
                          <w:sz w:val="11"/>
                        </w:rPr>
                        <w:t>Bilingual TA (0.6) focus on Early years support</w:t>
                      </w:r>
                    </w:p>
                    <w:p w:rsidR="00342694" w:rsidRDefault="003247AF">
                      <w:pPr>
                        <w:ind w:left="560" w:firstLine="360"/>
                        <w:textDirection w:val="btLr"/>
                      </w:pPr>
                      <w:r>
                        <w:rPr>
                          <w:rFonts w:ascii="Arial" w:eastAsia="Arial" w:hAnsi="Arial" w:cs="Arial"/>
                          <w:color w:val="000000"/>
                          <w:sz w:val="11"/>
                        </w:rPr>
                        <w:t>Small group tuition - ongoing</w:t>
                      </w:r>
                    </w:p>
                    <w:p w:rsidR="00342694" w:rsidRDefault="003247AF">
                      <w:pPr>
                        <w:ind w:left="560" w:firstLine="360"/>
                        <w:textDirection w:val="btLr"/>
                      </w:pPr>
                      <w:r>
                        <w:rPr>
                          <w:rFonts w:ascii="Arial" w:eastAsia="Arial" w:hAnsi="Arial" w:cs="Arial"/>
                          <w:color w:val="000000"/>
                          <w:sz w:val="11"/>
                        </w:rPr>
                        <w:t>Effective cycle of pupil progress meetings</w:t>
                      </w:r>
                    </w:p>
                    <w:p w:rsidR="00342694" w:rsidRDefault="003247AF">
                      <w:pPr>
                        <w:ind w:left="560" w:firstLine="360"/>
                        <w:textDirection w:val="btLr"/>
                      </w:pPr>
                      <w:r>
                        <w:rPr>
                          <w:rFonts w:ascii="Arial" w:eastAsia="Arial" w:hAnsi="Arial" w:cs="Arial"/>
                          <w:color w:val="000000"/>
                          <w:sz w:val="11"/>
                        </w:rPr>
                        <w:t>Collaboration with professionals to create bespoke and targeted work for specific children, including those with SEN or EHCPs</w:t>
                      </w:r>
                    </w:p>
                    <w:p w:rsidR="00342694" w:rsidRDefault="003247AF">
                      <w:pPr>
                        <w:ind w:left="560" w:firstLine="360"/>
                        <w:textDirection w:val="btLr"/>
                      </w:pPr>
                      <w:r>
                        <w:rPr>
                          <w:rFonts w:ascii="Arial" w:eastAsia="Arial" w:hAnsi="Arial" w:cs="Arial"/>
                          <w:color w:val="000000"/>
                          <w:sz w:val="11"/>
                        </w:rPr>
                        <w:t xml:space="preserve">Training in remote teaching and investment in digital devices to ensure access for all children </w:t>
                      </w:r>
                    </w:p>
                    <w:p w:rsidR="00342694" w:rsidRDefault="003247AF">
                      <w:pPr>
                        <w:ind w:left="560" w:firstLine="360"/>
                        <w:textDirection w:val="btLr"/>
                      </w:pPr>
                      <w:r>
                        <w:rPr>
                          <w:rFonts w:ascii="Arial" w:eastAsia="Arial" w:hAnsi="Arial" w:cs="Arial"/>
                          <w:color w:val="000000"/>
                          <w:sz w:val="11"/>
                        </w:rPr>
                        <w:t>Effective TA support – project implemented</w:t>
                      </w:r>
                    </w:p>
                    <w:p w:rsidR="00342694" w:rsidRDefault="003247AF">
                      <w:pPr>
                        <w:ind w:left="560" w:firstLine="360"/>
                        <w:textDirection w:val="btLr"/>
                      </w:pPr>
                      <w:r>
                        <w:rPr>
                          <w:rFonts w:ascii="Arial" w:eastAsia="Arial" w:hAnsi="Arial" w:cs="Arial"/>
                          <w:color w:val="000000"/>
                          <w:sz w:val="11"/>
                        </w:rPr>
                        <w:t>Extra-curricular activities – including academic support</w:t>
                      </w:r>
                    </w:p>
                    <w:p w:rsidR="00342694" w:rsidRDefault="003247AF">
                      <w:pPr>
                        <w:ind w:left="560" w:firstLine="360"/>
                        <w:textDirection w:val="btLr"/>
                      </w:pPr>
                      <w:r>
                        <w:rPr>
                          <w:rFonts w:ascii="Arial" w:eastAsia="Arial" w:hAnsi="Arial" w:cs="Arial"/>
                          <w:color w:val="000000"/>
                          <w:sz w:val="11"/>
                        </w:rPr>
                        <w:t>Career Related Learning strategy – raise aspirations / link with Poverty Proofing / Greater Depth Standard</w:t>
                      </w:r>
                    </w:p>
                    <w:p w:rsidR="00342694" w:rsidRDefault="00342694">
                      <w:pPr>
                        <w:ind w:left="360"/>
                        <w:textDirection w:val="btLr"/>
                      </w:pPr>
                    </w:p>
                    <w:p w:rsidR="00342694" w:rsidRDefault="00342694">
                      <w:pPr>
                        <w:textDirection w:val="btLr"/>
                      </w:pPr>
                    </w:p>
                    <w:p w:rsidR="00342694" w:rsidRDefault="00342694">
                      <w:pPr>
                        <w:textDirection w:val="btLr"/>
                      </w:pPr>
                    </w:p>
                    <w:p w:rsidR="00342694" w:rsidRDefault="00342694">
                      <w:pPr>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-177799</wp:posOffset>
                </wp:positionH>
                <wp:positionV relativeFrom="paragraph">
                  <wp:posOffset>1346200</wp:posOffset>
                </wp:positionV>
                <wp:extent cx="2647950" cy="5572125"/>
                <wp:effectExtent l="0" t="0" r="0" b="0"/>
                <wp:wrapNone/>
                <wp:docPr id="1" name=""/>
                <wp:cNvGraphicFramePr/>
                <a:graphic xmlns:a="http://schemas.openxmlformats.org/drawingml/2006/main">
                  <a:graphicData uri="http://schemas.microsoft.com/office/word/2010/wordprocessingShape">
                    <wps:wsp>
                      <wps:cNvSpPr/>
                      <wps:spPr>
                        <a:xfrm>
                          <a:off x="4026788" y="998700"/>
                          <a:ext cx="2638425" cy="5562600"/>
                        </a:xfrm>
                        <a:prstGeom prst="rect">
                          <a:avLst/>
                        </a:prstGeom>
                        <a:solidFill>
                          <a:srgbClr val="FFFFFF"/>
                        </a:solidFill>
                        <a:ln>
                          <a:noFill/>
                        </a:ln>
                      </wps:spPr>
                      <wps:txbx>
                        <w:txbxContent>
                          <w:p w:rsidR="00342694" w:rsidRDefault="003247AF">
                            <w:pPr>
                              <w:ind w:left="560" w:firstLine="360"/>
                              <w:textDirection w:val="btLr"/>
                            </w:pPr>
                            <w:r>
                              <w:rPr>
                                <w:rFonts w:ascii="Arial" w:eastAsia="Arial" w:hAnsi="Arial" w:cs="Arial"/>
                                <w:color w:val="000000"/>
                                <w:sz w:val="11"/>
                              </w:rPr>
                              <w:t>Quality First Teaching Programme supported by evidence-informed CPD / progress monitoring and appraisal process for teachers and support staff</w:t>
                            </w:r>
                          </w:p>
                          <w:p w:rsidR="00342694" w:rsidRDefault="003247AF">
                            <w:pPr>
                              <w:ind w:left="560" w:firstLine="360"/>
                              <w:textDirection w:val="btLr"/>
                            </w:pPr>
                            <w:r>
                              <w:rPr>
                                <w:rFonts w:ascii="Arial" w:eastAsia="Arial" w:hAnsi="Arial" w:cs="Arial"/>
                                <w:color w:val="000000"/>
                                <w:sz w:val="11"/>
                              </w:rPr>
                              <w:t>‘Teams’ planning approach (collective efficacy)</w:t>
                            </w:r>
                          </w:p>
                          <w:p w:rsidR="00342694" w:rsidRDefault="003247AF">
                            <w:pPr>
                              <w:ind w:left="560" w:firstLine="360"/>
                              <w:textDirection w:val="btLr"/>
                            </w:pPr>
                            <w:r>
                              <w:rPr>
                                <w:rFonts w:ascii="Arial" w:eastAsia="Arial" w:hAnsi="Arial" w:cs="Arial"/>
                                <w:color w:val="000000"/>
                                <w:sz w:val="11"/>
                              </w:rPr>
                              <w:t>Effective formative and summative diagnostic assessment integral to QFT and ensures teachers understand where learning gaps may exist and support recovery (termly assessment weeks)</w:t>
                            </w:r>
                          </w:p>
                          <w:p w:rsidR="00342694" w:rsidRDefault="003247AF">
                            <w:pPr>
                              <w:ind w:left="560" w:firstLine="360"/>
                              <w:textDirection w:val="btLr"/>
                            </w:pPr>
                            <w:r>
                              <w:rPr>
                                <w:rFonts w:ascii="Arial" w:eastAsia="Arial" w:hAnsi="Arial" w:cs="Arial"/>
                                <w:color w:val="000000"/>
                                <w:sz w:val="11"/>
                              </w:rPr>
                              <w:t>Scaffolding and flexible grouping used as key high-quality teaching strategies</w:t>
                            </w:r>
                          </w:p>
                          <w:p w:rsidR="00342694" w:rsidRDefault="003247AF">
                            <w:pPr>
                              <w:ind w:left="560" w:firstLine="360"/>
                              <w:textDirection w:val="btLr"/>
                            </w:pPr>
                            <w:r>
                              <w:rPr>
                                <w:rFonts w:ascii="Arial" w:eastAsia="Arial" w:hAnsi="Arial" w:cs="Arial"/>
                                <w:color w:val="000000"/>
                                <w:sz w:val="11"/>
                              </w:rPr>
                              <w:t xml:space="preserve">Talk 4 Writing embedded across the school </w:t>
                            </w:r>
                          </w:p>
                          <w:p w:rsidR="00342694" w:rsidRDefault="003247AF">
                            <w:pPr>
                              <w:ind w:left="560" w:firstLine="360"/>
                              <w:textDirection w:val="btLr"/>
                            </w:pPr>
                            <w:r>
                              <w:rPr>
                                <w:rFonts w:ascii="Arial" w:eastAsia="Arial" w:hAnsi="Arial" w:cs="Arial"/>
                                <w:color w:val="000000"/>
                                <w:sz w:val="11"/>
                              </w:rPr>
                              <w:t>Maths mastery approach embedded across the school</w:t>
                            </w:r>
                          </w:p>
                          <w:p w:rsidR="00342694" w:rsidRDefault="003247AF">
                            <w:pPr>
                              <w:ind w:left="560" w:firstLine="360"/>
                              <w:textDirection w:val="btLr"/>
                            </w:pPr>
                            <w:r>
                              <w:rPr>
                                <w:rFonts w:ascii="Arial" w:eastAsia="Arial" w:hAnsi="Arial" w:cs="Arial"/>
                                <w:color w:val="000000"/>
                                <w:sz w:val="11"/>
                              </w:rPr>
                              <w:t>A rich, broad and engaging curriculum that focus on knowledge and vocabulary acquisition – shared lesson design approach with GRT challenges embedded in each lesson</w:t>
                            </w:r>
                          </w:p>
                          <w:p w:rsidR="00342694" w:rsidRDefault="003247AF">
                            <w:pPr>
                              <w:ind w:left="560" w:firstLine="360"/>
                              <w:textDirection w:val="btLr"/>
                            </w:pPr>
                            <w:r>
                              <w:rPr>
                                <w:rFonts w:ascii="Arial" w:eastAsia="Arial" w:hAnsi="Arial" w:cs="Arial"/>
                                <w:color w:val="000000"/>
                                <w:sz w:val="11"/>
                              </w:rPr>
                              <w:t>Homework set online that reinforces learning in core and theme areas</w:t>
                            </w:r>
                          </w:p>
                          <w:p w:rsidR="00342694" w:rsidRDefault="003247AF">
                            <w:pPr>
                              <w:ind w:left="560" w:firstLine="360"/>
                              <w:textDirection w:val="btLr"/>
                            </w:pPr>
                            <w:r>
                              <w:rPr>
                                <w:rFonts w:ascii="Arial" w:eastAsia="Arial" w:hAnsi="Arial" w:cs="Arial"/>
                                <w:color w:val="000000"/>
                                <w:sz w:val="11"/>
                              </w:rPr>
                              <w:t>Whole -class guided reading approach underpinned by termly formative assessments and access to high-quality texts in independent reading and class texts</w:t>
                            </w:r>
                          </w:p>
                          <w:p w:rsidR="00342694" w:rsidRDefault="003247AF">
                            <w:pPr>
                              <w:ind w:left="560" w:firstLine="360"/>
                              <w:textDirection w:val="btLr"/>
                            </w:pPr>
                            <w:r>
                              <w:rPr>
                                <w:rFonts w:ascii="Arial" w:eastAsia="Arial" w:hAnsi="Arial" w:cs="Arial"/>
                                <w:color w:val="000000"/>
                                <w:sz w:val="11"/>
                              </w:rPr>
                              <w:t xml:space="preserve">Regular subject and phases planning meetings to ensure consistency in approach, review and build on prior skills and knowledge </w:t>
                            </w:r>
                          </w:p>
                          <w:p w:rsidR="00342694" w:rsidRDefault="003247AF">
                            <w:pPr>
                              <w:ind w:left="560" w:firstLine="360"/>
                              <w:textDirection w:val="btLr"/>
                            </w:pPr>
                            <w:r>
                              <w:rPr>
                                <w:rFonts w:ascii="Arial" w:eastAsia="Arial" w:hAnsi="Arial" w:cs="Arial"/>
                                <w:color w:val="000000"/>
                                <w:sz w:val="11"/>
                              </w:rPr>
                              <w:t>Core curriculum areas in reading, writing and maths are identified and taught / reinforced in learning across wider curriculum areas</w:t>
                            </w:r>
                          </w:p>
                          <w:p w:rsidR="00342694" w:rsidRDefault="003247AF">
                            <w:pPr>
                              <w:ind w:left="560" w:firstLine="360"/>
                              <w:textDirection w:val="btLr"/>
                            </w:pPr>
                            <w:r>
                              <w:rPr>
                                <w:rFonts w:ascii="Arial" w:eastAsia="Arial" w:hAnsi="Arial" w:cs="Arial"/>
                                <w:color w:val="000000"/>
                                <w:sz w:val="11"/>
                              </w:rPr>
                              <w:t>Children to apply knowledge as skills through cross-curricular links</w:t>
                            </w:r>
                          </w:p>
                          <w:p w:rsidR="00342694" w:rsidRDefault="003247AF">
                            <w:pPr>
                              <w:ind w:left="560" w:firstLine="360"/>
                              <w:textDirection w:val="btLr"/>
                            </w:pPr>
                            <w:r>
                              <w:rPr>
                                <w:rFonts w:ascii="Arial" w:eastAsia="Arial" w:hAnsi="Arial" w:cs="Arial"/>
                                <w:color w:val="000000"/>
                                <w:sz w:val="11"/>
                              </w:rPr>
                              <w:t>Additional staffing (0.5) KS1 supporting transition to Y1 (Language, phonics and communication) and phonics in Y2</w:t>
                            </w:r>
                          </w:p>
                          <w:p w:rsidR="00342694" w:rsidRDefault="003247AF">
                            <w:pPr>
                              <w:ind w:left="560" w:firstLine="360"/>
                              <w:textDirection w:val="btLr"/>
                            </w:pPr>
                            <w:r>
                              <w:rPr>
                                <w:rFonts w:ascii="Arial" w:eastAsia="Arial" w:hAnsi="Arial" w:cs="Arial"/>
                                <w:color w:val="000000"/>
                                <w:sz w:val="11"/>
                              </w:rPr>
                              <w:t>‘Lesson Study’ research project focus on meta-cognition – research-based teaching strategies (EEF) 2020-2021 (EEF + 5 months progress)</w:t>
                            </w:r>
                          </w:p>
                          <w:p w:rsidR="00342694" w:rsidRDefault="003247AF">
                            <w:pPr>
                              <w:ind w:left="560" w:firstLine="360"/>
                              <w:textDirection w:val="btLr"/>
                            </w:pPr>
                            <w:r>
                              <w:rPr>
                                <w:rFonts w:ascii="Arial" w:eastAsia="Arial" w:hAnsi="Arial" w:cs="Arial"/>
                                <w:color w:val="000000"/>
                                <w:sz w:val="11"/>
                              </w:rPr>
                              <w:t xml:space="preserve">Effective remote teaching - School able to provide immediate remote learning in event of class / school closures to ensure continuity of learning </w:t>
                            </w:r>
                          </w:p>
                          <w:p w:rsidR="00342694" w:rsidRDefault="003247AF">
                            <w:pPr>
                              <w:ind w:left="560" w:firstLine="360"/>
                              <w:textDirection w:val="btLr"/>
                            </w:pPr>
                            <w:r>
                              <w:rPr>
                                <w:rFonts w:ascii="Arial" w:eastAsia="Arial" w:hAnsi="Arial" w:cs="Arial"/>
                                <w:color w:val="000000"/>
                                <w:sz w:val="11"/>
                              </w:rPr>
                              <w:t>All staff access regular CPD opportunities both in and beyond school</w:t>
                            </w:r>
                          </w:p>
                          <w:p w:rsidR="00342694" w:rsidRDefault="003247AF">
                            <w:pPr>
                              <w:ind w:left="560" w:firstLine="360"/>
                              <w:textDirection w:val="btLr"/>
                            </w:pPr>
                            <w:r>
                              <w:rPr>
                                <w:rFonts w:ascii="Arial" w:eastAsia="Arial" w:hAnsi="Arial" w:cs="Arial"/>
                                <w:color w:val="000000"/>
                                <w:sz w:val="11"/>
                              </w:rPr>
                              <w:t xml:space="preserve">Staff / children - wellbeing and SEL including regular check-ins – embedded in school-life </w:t>
                            </w:r>
                          </w:p>
                          <w:p w:rsidR="00342694" w:rsidRDefault="003247AF">
                            <w:pPr>
                              <w:ind w:left="560" w:firstLine="360"/>
                              <w:textDirection w:val="btLr"/>
                            </w:pPr>
                            <w:r>
                              <w:rPr>
                                <w:rFonts w:ascii="Arial" w:eastAsia="Arial" w:hAnsi="Arial" w:cs="Arial"/>
                                <w:color w:val="000000"/>
                                <w:sz w:val="11"/>
                              </w:rPr>
                              <w:t>High- quality CPD support for RQT to ensure all teaching across the school is of a high standard</w:t>
                            </w:r>
                          </w:p>
                          <w:p w:rsidR="00342694" w:rsidRDefault="003247AF">
                            <w:pPr>
                              <w:ind w:left="560" w:firstLine="360"/>
                              <w:textDirection w:val="btLr"/>
                            </w:pPr>
                            <w:r>
                              <w:rPr>
                                <w:rFonts w:ascii="Arial" w:eastAsia="Arial" w:hAnsi="Arial" w:cs="Arial"/>
                                <w:color w:val="000000"/>
                                <w:sz w:val="11"/>
                              </w:rPr>
                              <w:t>All class teachers attend cluster writing moderation training to develop pedagogy and practice</w:t>
                            </w:r>
                          </w:p>
                          <w:p w:rsidR="00342694" w:rsidRDefault="003247AF">
                            <w:pPr>
                              <w:ind w:left="560" w:firstLine="360"/>
                              <w:textDirection w:val="btLr"/>
                            </w:pPr>
                            <w:r>
                              <w:rPr>
                                <w:rFonts w:ascii="Arial" w:eastAsia="Arial" w:hAnsi="Arial" w:cs="Arial"/>
                                <w:color w:val="000000"/>
                                <w:sz w:val="11"/>
                              </w:rPr>
                              <w:t>Deliberate policy of recruiting QTS graduate TAs</w:t>
                            </w:r>
                          </w:p>
                          <w:p w:rsidR="00342694" w:rsidRDefault="003247AF">
                            <w:pPr>
                              <w:ind w:left="560" w:firstLine="360"/>
                              <w:textDirection w:val="btLr"/>
                            </w:pPr>
                            <w:r>
                              <w:rPr>
                                <w:rFonts w:ascii="Arial" w:eastAsia="Arial" w:hAnsi="Arial" w:cs="Arial"/>
                                <w:color w:val="000000"/>
                                <w:sz w:val="11"/>
                              </w:rPr>
                              <w:t>Development of remote learning approach prioritised - immediate availability of support in case of school / bubble closure + self-isolation (includes ‘live’ lessons).</w:t>
                            </w:r>
                          </w:p>
                          <w:p w:rsidR="00342694" w:rsidRDefault="00342694">
                            <w:pPr>
                              <w:ind w:left="360"/>
                              <w:textDirection w:val="btLr"/>
                            </w:pPr>
                          </w:p>
                          <w:p w:rsidR="00342694" w:rsidRDefault="00342694">
                            <w:pPr>
                              <w:textDirection w:val="btLr"/>
                            </w:pPr>
                          </w:p>
                        </w:txbxContent>
                      </wps:txbx>
                      <wps:bodyPr spcFirstLastPara="1" wrap="square" lIns="91425" tIns="45700" rIns="91425" bIns="45700" anchor="t" anchorCtr="0">
                        <a:noAutofit/>
                      </wps:bodyPr>
                    </wps:wsp>
                  </a:graphicData>
                </a:graphic>
              </wp:anchor>
            </w:drawing>
          </mc:Choice>
          <mc:Fallback>
            <w:pict>
              <v:rect id="_x0000_s1030" style="position:absolute;left:0;text-align:left;margin-left:-14pt;margin-top:106pt;width:208.5pt;height:438.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" stroked="f">
                <v:textbox inset="2.53958mm,1.2694mm,2.53958mm,1.2694mm">
                  <w:txbxContent>
                    <w:p w:rsidR="00342694" w:rsidRDefault="003247AF">
                      <w:pPr>
                        <w:ind w:left="560" w:firstLine="360"/>
                        <w:textDirection w:val="btLr"/>
                      </w:pPr>
                      <w:r>
                        <w:rPr>
                          <w:rFonts w:ascii="Arial" w:eastAsia="Arial" w:hAnsi="Arial" w:cs="Arial"/>
                          <w:color w:val="000000"/>
                          <w:sz w:val="11"/>
                        </w:rPr>
                        <w:t>Quality First Teaching Programme supported by evidence-informed CPD / progress monitoring and appraisal process for teachers and support staff</w:t>
                      </w:r>
                    </w:p>
                    <w:p w:rsidR="00342694" w:rsidRDefault="003247AF">
                      <w:pPr>
                        <w:ind w:left="560" w:firstLine="360"/>
                        <w:textDirection w:val="btLr"/>
                      </w:pPr>
                      <w:r>
                        <w:rPr>
                          <w:rFonts w:ascii="Arial" w:eastAsia="Arial" w:hAnsi="Arial" w:cs="Arial"/>
                          <w:color w:val="000000"/>
                          <w:sz w:val="11"/>
                        </w:rPr>
                        <w:t>‘Teams’ planning approach (collective efficacy)</w:t>
                      </w:r>
                    </w:p>
                    <w:p w:rsidR="00342694" w:rsidRDefault="003247AF">
                      <w:pPr>
                        <w:ind w:left="560" w:firstLine="360"/>
                        <w:textDirection w:val="btLr"/>
                      </w:pPr>
                      <w:r>
                        <w:rPr>
                          <w:rFonts w:ascii="Arial" w:eastAsia="Arial" w:hAnsi="Arial" w:cs="Arial"/>
                          <w:color w:val="000000"/>
                          <w:sz w:val="11"/>
                        </w:rPr>
                        <w:t>Effective formative and summative diagnostic assessment integral to QFT and ensures teachers understand where learning gaps may exist and support recovery (termly assessment weeks)</w:t>
                      </w:r>
                    </w:p>
                    <w:p w:rsidR="00342694" w:rsidRDefault="003247AF">
                      <w:pPr>
                        <w:ind w:left="560" w:firstLine="360"/>
                        <w:textDirection w:val="btLr"/>
                      </w:pPr>
                      <w:r>
                        <w:rPr>
                          <w:rFonts w:ascii="Arial" w:eastAsia="Arial" w:hAnsi="Arial" w:cs="Arial"/>
                          <w:color w:val="000000"/>
                          <w:sz w:val="11"/>
                        </w:rPr>
                        <w:t>Scaffolding and flexible grouping used as key high-quality teaching strategies</w:t>
                      </w:r>
                    </w:p>
                    <w:p w:rsidR="00342694" w:rsidRDefault="003247AF">
                      <w:pPr>
                        <w:ind w:left="560" w:firstLine="360"/>
                        <w:textDirection w:val="btLr"/>
                      </w:pPr>
                      <w:r>
                        <w:rPr>
                          <w:rFonts w:ascii="Arial" w:eastAsia="Arial" w:hAnsi="Arial" w:cs="Arial"/>
                          <w:color w:val="000000"/>
                          <w:sz w:val="11"/>
                        </w:rPr>
                        <w:t xml:space="preserve">Talk 4 Writing embedded across the school </w:t>
                      </w:r>
                    </w:p>
                    <w:p w:rsidR="00342694" w:rsidRDefault="003247AF">
                      <w:pPr>
                        <w:ind w:left="560" w:firstLine="360"/>
                        <w:textDirection w:val="btLr"/>
                      </w:pPr>
                      <w:r>
                        <w:rPr>
                          <w:rFonts w:ascii="Arial" w:eastAsia="Arial" w:hAnsi="Arial" w:cs="Arial"/>
                          <w:color w:val="000000"/>
                          <w:sz w:val="11"/>
                        </w:rPr>
                        <w:t>Maths mastery approach embedded across the school</w:t>
                      </w:r>
                    </w:p>
                    <w:p w:rsidR="00342694" w:rsidRDefault="003247AF">
                      <w:pPr>
                        <w:ind w:left="560" w:firstLine="360"/>
                        <w:textDirection w:val="btLr"/>
                      </w:pPr>
                      <w:r>
                        <w:rPr>
                          <w:rFonts w:ascii="Arial" w:eastAsia="Arial" w:hAnsi="Arial" w:cs="Arial"/>
                          <w:color w:val="000000"/>
                          <w:sz w:val="11"/>
                        </w:rPr>
                        <w:t>A rich, broad and engaging curriculum that focus on knowledge and vocabulary acquisition – shared lesson design approach with GRT challenges embedded in each lesson</w:t>
                      </w:r>
                    </w:p>
                    <w:p w:rsidR="00342694" w:rsidRDefault="003247AF">
                      <w:pPr>
                        <w:ind w:left="560" w:firstLine="360"/>
                        <w:textDirection w:val="btLr"/>
                      </w:pPr>
                      <w:r>
                        <w:rPr>
                          <w:rFonts w:ascii="Arial" w:eastAsia="Arial" w:hAnsi="Arial" w:cs="Arial"/>
                          <w:color w:val="000000"/>
                          <w:sz w:val="11"/>
                        </w:rPr>
                        <w:t>Homework set online that reinforces learning in core and theme areas</w:t>
                      </w:r>
                    </w:p>
                    <w:p w:rsidR="00342694" w:rsidRDefault="003247AF">
                      <w:pPr>
                        <w:ind w:left="560" w:firstLine="360"/>
                        <w:textDirection w:val="btLr"/>
                      </w:pPr>
                      <w:r>
                        <w:rPr>
                          <w:rFonts w:ascii="Arial" w:eastAsia="Arial" w:hAnsi="Arial" w:cs="Arial"/>
                          <w:color w:val="000000"/>
                          <w:sz w:val="11"/>
                        </w:rPr>
                        <w:t>Whole -class guided reading approach underpinned by termly formative assessments and access to high-quality texts in independent reading and class texts</w:t>
                      </w:r>
                    </w:p>
                    <w:p w:rsidR="00342694" w:rsidRDefault="003247AF">
                      <w:pPr>
                        <w:ind w:left="560" w:firstLine="360"/>
                        <w:textDirection w:val="btLr"/>
                      </w:pPr>
                      <w:r>
                        <w:rPr>
                          <w:rFonts w:ascii="Arial" w:eastAsia="Arial" w:hAnsi="Arial" w:cs="Arial"/>
                          <w:color w:val="000000"/>
                          <w:sz w:val="11"/>
                        </w:rPr>
                        <w:t xml:space="preserve">Regular subject and phases planning meetings to ensure consistency in approach, review and build on prior skills and knowledge </w:t>
                      </w:r>
                    </w:p>
                    <w:p w:rsidR="00342694" w:rsidRDefault="003247AF">
                      <w:pPr>
                        <w:ind w:left="560" w:firstLine="360"/>
                        <w:textDirection w:val="btLr"/>
                      </w:pPr>
                      <w:r>
                        <w:rPr>
                          <w:rFonts w:ascii="Arial" w:eastAsia="Arial" w:hAnsi="Arial" w:cs="Arial"/>
                          <w:color w:val="000000"/>
                          <w:sz w:val="11"/>
                        </w:rPr>
                        <w:t>Core curriculum areas in reading, writing and maths are identified and taught / reinforced in learning across wider curriculum areas</w:t>
                      </w:r>
                    </w:p>
                    <w:p w:rsidR="00342694" w:rsidRDefault="003247AF">
                      <w:pPr>
                        <w:ind w:left="560" w:firstLine="360"/>
                        <w:textDirection w:val="btLr"/>
                      </w:pPr>
                      <w:r>
                        <w:rPr>
                          <w:rFonts w:ascii="Arial" w:eastAsia="Arial" w:hAnsi="Arial" w:cs="Arial"/>
                          <w:color w:val="000000"/>
                          <w:sz w:val="11"/>
                        </w:rPr>
                        <w:t>Children to apply knowledge as skills through cross-curricular links</w:t>
                      </w:r>
                    </w:p>
                    <w:p w:rsidR="00342694" w:rsidRDefault="003247AF">
                      <w:pPr>
                        <w:ind w:left="560" w:firstLine="360"/>
                        <w:textDirection w:val="btLr"/>
                      </w:pPr>
                      <w:r>
                        <w:rPr>
                          <w:rFonts w:ascii="Arial" w:eastAsia="Arial" w:hAnsi="Arial" w:cs="Arial"/>
                          <w:color w:val="000000"/>
                          <w:sz w:val="11"/>
                        </w:rPr>
                        <w:t>Additional staffing (0.5) KS1 supporting transition to Y1 (Language, phonics and communication) and phonics in Y2</w:t>
                      </w:r>
                    </w:p>
                    <w:p w:rsidR="00342694" w:rsidRDefault="003247AF">
                      <w:pPr>
                        <w:ind w:left="560" w:firstLine="360"/>
                        <w:textDirection w:val="btLr"/>
                      </w:pPr>
                      <w:r>
                        <w:rPr>
                          <w:rFonts w:ascii="Arial" w:eastAsia="Arial" w:hAnsi="Arial" w:cs="Arial"/>
                          <w:color w:val="000000"/>
                          <w:sz w:val="11"/>
                        </w:rPr>
                        <w:t>‘Lesson Study’ research project focus on meta-cognition – research-based teaching strategies (EEF) 2020-2021 (EEF + 5 months progress)</w:t>
                      </w:r>
                    </w:p>
                    <w:p w:rsidR="00342694" w:rsidRDefault="003247AF">
                      <w:pPr>
                        <w:ind w:left="560" w:firstLine="360"/>
                        <w:textDirection w:val="btLr"/>
                      </w:pPr>
                      <w:r>
                        <w:rPr>
                          <w:rFonts w:ascii="Arial" w:eastAsia="Arial" w:hAnsi="Arial" w:cs="Arial"/>
                          <w:color w:val="000000"/>
                          <w:sz w:val="11"/>
                        </w:rPr>
                        <w:t xml:space="preserve">Effective remote teaching - School able to provide immediate remote learning in event of class / school closures to ensure continuity of learning </w:t>
                      </w:r>
                    </w:p>
                    <w:p w:rsidR="00342694" w:rsidRDefault="003247AF">
                      <w:pPr>
                        <w:ind w:left="560" w:firstLine="360"/>
                        <w:textDirection w:val="btLr"/>
                      </w:pPr>
                      <w:r>
                        <w:rPr>
                          <w:rFonts w:ascii="Arial" w:eastAsia="Arial" w:hAnsi="Arial" w:cs="Arial"/>
                          <w:color w:val="000000"/>
                          <w:sz w:val="11"/>
                        </w:rPr>
                        <w:t>All staff access regular CPD opportunities both in and beyond school</w:t>
                      </w:r>
                    </w:p>
                    <w:p w:rsidR="00342694" w:rsidRDefault="003247AF">
                      <w:pPr>
                        <w:ind w:left="560" w:firstLine="360"/>
                        <w:textDirection w:val="btLr"/>
                      </w:pPr>
                      <w:r>
                        <w:rPr>
                          <w:rFonts w:ascii="Arial" w:eastAsia="Arial" w:hAnsi="Arial" w:cs="Arial"/>
                          <w:color w:val="000000"/>
                          <w:sz w:val="11"/>
                        </w:rPr>
                        <w:t xml:space="preserve">Staff / children - wellbeing and SEL including regular check-ins – embedded in school-life </w:t>
                      </w:r>
                    </w:p>
                    <w:p w:rsidR="00342694" w:rsidRDefault="003247AF">
                      <w:pPr>
                        <w:ind w:left="560" w:firstLine="360"/>
                        <w:textDirection w:val="btLr"/>
                      </w:pPr>
                      <w:r>
                        <w:rPr>
                          <w:rFonts w:ascii="Arial" w:eastAsia="Arial" w:hAnsi="Arial" w:cs="Arial"/>
                          <w:color w:val="000000"/>
                          <w:sz w:val="11"/>
                        </w:rPr>
                        <w:t>High- quality CPD support for RQT to ensure all teaching across the school is of a high standard</w:t>
                      </w:r>
                    </w:p>
                    <w:p w:rsidR="00342694" w:rsidRDefault="003247AF">
                      <w:pPr>
                        <w:ind w:left="560" w:firstLine="360"/>
                        <w:textDirection w:val="btLr"/>
                      </w:pPr>
                      <w:r>
                        <w:rPr>
                          <w:rFonts w:ascii="Arial" w:eastAsia="Arial" w:hAnsi="Arial" w:cs="Arial"/>
                          <w:color w:val="000000"/>
                          <w:sz w:val="11"/>
                        </w:rPr>
                        <w:t>All class teachers attend cluster writing moderation training to develop pedagogy and practice</w:t>
                      </w:r>
                    </w:p>
                    <w:p w:rsidR="00342694" w:rsidRDefault="003247AF">
                      <w:pPr>
                        <w:ind w:left="560" w:firstLine="360"/>
                        <w:textDirection w:val="btLr"/>
                      </w:pPr>
                      <w:r>
                        <w:rPr>
                          <w:rFonts w:ascii="Arial" w:eastAsia="Arial" w:hAnsi="Arial" w:cs="Arial"/>
                          <w:color w:val="000000"/>
                          <w:sz w:val="11"/>
                        </w:rPr>
                        <w:t>Deliberate policy of recruiting QTS graduate TAs</w:t>
                      </w:r>
                    </w:p>
                    <w:p w:rsidR="00342694" w:rsidRDefault="003247AF">
                      <w:pPr>
                        <w:ind w:left="560" w:firstLine="360"/>
                        <w:textDirection w:val="btLr"/>
                      </w:pPr>
                      <w:r>
                        <w:rPr>
                          <w:rFonts w:ascii="Arial" w:eastAsia="Arial" w:hAnsi="Arial" w:cs="Arial"/>
                          <w:color w:val="000000"/>
                          <w:sz w:val="11"/>
                        </w:rPr>
                        <w:t>Development of remote learning approach prioritised - immediate availability of support in case of school / bubble closure + self-isolation (includes ‘live’ lessons).</w:t>
                      </w:r>
                    </w:p>
                    <w:p w:rsidR="00342694" w:rsidRDefault="00342694">
                      <w:pPr>
                        <w:ind w:left="360"/>
                        <w:textDirection w:val="btLr"/>
                      </w:pPr>
                    </w:p>
                    <w:p w:rsidR="00342694" w:rsidRDefault="00342694">
                      <w:pPr>
                        <w:textDirection w:val="btLr"/>
                      </w:pPr>
                    </w:p>
                  </w:txbxContent>
                </v:textbox>
              </v:rect>
            </w:pict>
          </mc:Fallback>
        </mc:AlternateContent>
      </w:r>
    </w:p>
    <w:sectPr w:rsidR="00342694">
      <w:pgSz w:w="16838" w:h="11906" w:orient="landscape"/>
      <w:pgMar w:top="1588" w:right="1440" w:bottom="1797"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089" w:rsidRDefault="003247AF">
      <w:r>
        <w:separator/>
      </w:r>
    </w:p>
  </w:endnote>
  <w:endnote w:type="continuationSeparator" w:id="0">
    <w:p w:rsidR="004E3089" w:rsidRDefault="0032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o">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694" w:rsidRDefault="003247AF">
    <w:pPr>
      <w:pBdr>
        <w:top w:val="nil"/>
        <w:left w:val="nil"/>
        <w:bottom w:val="nil"/>
        <w:right w:val="nil"/>
        <w:between w:val="nil"/>
      </w:pBdr>
      <w:tabs>
        <w:tab w:val="center" w:pos="4513"/>
        <w:tab w:val="right" w:pos="9026"/>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p w:rsidR="00342694" w:rsidRDefault="0034269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089" w:rsidRDefault="003247AF">
      <w:r>
        <w:separator/>
      </w:r>
    </w:p>
  </w:footnote>
  <w:footnote w:type="continuationSeparator" w:id="0">
    <w:p w:rsidR="004E3089" w:rsidRDefault="00324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C0" w:rsidRDefault="003247AF" w:rsidP="008169C0">
    <w:pPr>
      <w:pBdr>
        <w:top w:val="nil"/>
        <w:left w:val="nil"/>
        <w:bottom w:val="nil"/>
        <w:right w:val="nil"/>
        <w:between w:val="nil"/>
      </w:pBdr>
      <w:jc w:val="center"/>
      <w:rPr>
        <w:rFonts w:ascii="Arial" w:hAnsi="Arial" w:cs="Arial"/>
        <w:b/>
        <w:sz w:val="22"/>
        <w:szCs w:val="22"/>
      </w:rPr>
    </w:pPr>
    <w:r>
      <w:rPr>
        <w:rFonts w:ascii="Arial" w:eastAsia="Arial" w:hAnsi="Arial" w:cs="Arial"/>
        <w:noProof/>
        <w:sz w:val="22"/>
        <w:szCs w:val="22"/>
      </w:rPr>
      <w:drawing>
        <wp:anchor distT="0" distB="0" distL="114300" distR="114300" simplePos="0" relativeHeight="251658240" behindDoc="1" locked="0" layoutInCell="1" allowOverlap="1">
          <wp:simplePos x="0" y="0"/>
          <wp:positionH relativeFrom="column">
            <wp:posOffset>-88900</wp:posOffset>
          </wp:positionH>
          <wp:positionV relativeFrom="paragraph">
            <wp:posOffset>-189865</wp:posOffset>
          </wp:positionV>
          <wp:extent cx="1667510" cy="654050"/>
          <wp:effectExtent l="0" t="0" r="8890" b="0"/>
          <wp:wrapNone/>
          <wp:docPr id="8" name="image2.jpg" descr="N:\Cale Green final logo-SMALL 300dpi (1).jpg"/>
          <wp:cNvGraphicFramePr/>
          <a:graphic xmlns:a="http://schemas.openxmlformats.org/drawingml/2006/main">
            <a:graphicData uri="http://schemas.openxmlformats.org/drawingml/2006/picture">
              <pic:pic xmlns:pic="http://schemas.openxmlformats.org/drawingml/2006/picture">
                <pic:nvPicPr>
                  <pic:cNvPr id="0" name="image2.jpg" descr="N:\Cale Green final logo-SMALL 300dpi (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67510" cy="654050"/>
                  </a:xfrm>
                  <a:prstGeom prst="rect">
                    <a:avLst/>
                  </a:prstGeom>
                  <a:ln/>
                </pic:spPr>
              </pic:pic>
            </a:graphicData>
          </a:graphic>
          <wp14:sizeRelH relativeFrom="page">
            <wp14:pctWidth>0</wp14:pctWidth>
          </wp14:sizeRelH>
          <wp14:sizeRelV relativeFrom="page">
            <wp14:pctHeight>0</wp14:pctHeight>
          </wp14:sizeRelV>
        </wp:anchor>
      </w:drawing>
    </w:r>
    <w:r w:rsidR="008169C0" w:rsidRPr="008169C0">
      <w:rPr>
        <w:rFonts w:ascii="Arial" w:hAnsi="Arial" w:cs="Arial"/>
        <w:b/>
        <w:sz w:val="22"/>
        <w:szCs w:val="22"/>
      </w:rPr>
      <w:t xml:space="preserve"> </w:t>
    </w:r>
    <w:r w:rsidR="008169C0" w:rsidRPr="008169C0">
      <w:rPr>
        <w:rFonts w:ascii="Arial" w:hAnsi="Arial" w:cs="Arial"/>
        <w:b/>
        <w:sz w:val="22"/>
        <w:szCs w:val="22"/>
      </w:rPr>
      <w:t>Teaching and Learning Policy</w:t>
    </w:r>
  </w:p>
  <w:p w:rsidR="008169C0" w:rsidRPr="008169C0" w:rsidRDefault="008169C0" w:rsidP="008169C0">
    <w:pPr>
      <w:pBdr>
        <w:top w:val="nil"/>
        <w:left w:val="nil"/>
        <w:bottom w:val="nil"/>
        <w:right w:val="nil"/>
        <w:between w:val="nil"/>
      </w:pBdr>
      <w:jc w:val="center"/>
      <w:rPr>
        <w:rFonts w:ascii="Arial" w:hAnsi="Arial" w:cs="Arial"/>
        <w:b/>
        <w:sz w:val="22"/>
        <w:szCs w:val="22"/>
      </w:rPr>
    </w:pPr>
    <w:r>
      <w:rPr>
        <w:rFonts w:ascii="Arial" w:hAnsi="Arial" w:cs="Arial"/>
        <w:b/>
        <w:sz w:val="22"/>
        <w:szCs w:val="22"/>
      </w:rPr>
      <w:t xml:space="preserve">Spring 2025 </w:t>
    </w:r>
  </w:p>
  <w:p w:rsidR="00342694" w:rsidRDefault="00342694">
    <w:pP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33F1"/>
    <w:multiLevelType w:val="multilevel"/>
    <w:tmpl w:val="A6AA3B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645B12"/>
    <w:multiLevelType w:val="multilevel"/>
    <w:tmpl w:val="079E8C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93B288E"/>
    <w:multiLevelType w:val="multilevel"/>
    <w:tmpl w:val="00366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23515E"/>
    <w:multiLevelType w:val="hybridMultilevel"/>
    <w:tmpl w:val="200CAC92"/>
    <w:lvl w:ilvl="0" w:tplc="F80A586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C4D36"/>
    <w:multiLevelType w:val="multilevel"/>
    <w:tmpl w:val="98B027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BCF405C"/>
    <w:multiLevelType w:val="hybridMultilevel"/>
    <w:tmpl w:val="E522DE84"/>
    <w:lvl w:ilvl="0" w:tplc="1200FD1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DE39F4"/>
    <w:multiLevelType w:val="multilevel"/>
    <w:tmpl w:val="1794EEF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56B823A8"/>
    <w:multiLevelType w:val="hybridMultilevel"/>
    <w:tmpl w:val="5D68B696"/>
    <w:lvl w:ilvl="0" w:tplc="2140D8C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6FC20F4"/>
    <w:multiLevelType w:val="hybridMultilevel"/>
    <w:tmpl w:val="5532F2A0"/>
    <w:lvl w:ilvl="0" w:tplc="A386CF4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2"/>
  </w:num>
  <w:num w:numId="6">
    <w:abstractNumId w:val="5"/>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694"/>
    <w:rsid w:val="003247AF"/>
    <w:rsid w:val="00342694"/>
    <w:rsid w:val="004E3089"/>
    <w:rsid w:val="005B4397"/>
    <w:rsid w:val="008169C0"/>
    <w:rsid w:val="009A2CE5"/>
    <w:rsid w:val="00C61791"/>
    <w:rsid w:val="00C97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275DA"/>
  <w15:docId w15:val="{DFD3A98F-9879-4CB0-AE5A-643DB5F6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8"/>
      <w:szCs w:val="28"/>
    </w:rPr>
  </w:style>
  <w:style w:type="paragraph" w:styleId="Subtitle">
    <w:name w:val="Subtitle"/>
    <w:basedOn w:val="Normal"/>
    <w:next w:val="Normal"/>
    <w:uiPriority w:val="11"/>
    <w:qFormat/>
    <w:pPr>
      <w:jc w:val="center"/>
    </w:pPr>
    <w:rPr>
      <w:rFonts w:ascii="Arial" w:eastAsia="Arial" w:hAnsi="Arial" w:cs="Arial"/>
      <w:b/>
    </w:rPr>
  </w:style>
  <w:style w:type="paragraph" w:styleId="ListParagraph">
    <w:name w:val="List Paragraph"/>
    <w:basedOn w:val="Normal"/>
    <w:uiPriority w:val="34"/>
    <w:qFormat/>
    <w:rsid w:val="00C61791"/>
    <w:pPr>
      <w:ind w:left="720"/>
      <w:contextualSpacing/>
    </w:pPr>
  </w:style>
  <w:style w:type="paragraph" w:styleId="Header">
    <w:name w:val="header"/>
    <w:basedOn w:val="Normal"/>
    <w:link w:val="HeaderChar"/>
    <w:uiPriority w:val="99"/>
    <w:unhideWhenUsed/>
    <w:rsid w:val="008169C0"/>
    <w:pPr>
      <w:tabs>
        <w:tab w:val="center" w:pos="4513"/>
        <w:tab w:val="right" w:pos="9026"/>
      </w:tabs>
    </w:pPr>
  </w:style>
  <w:style w:type="character" w:customStyle="1" w:styleId="HeaderChar">
    <w:name w:val="Header Char"/>
    <w:basedOn w:val="DefaultParagraphFont"/>
    <w:link w:val="Header"/>
    <w:uiPriority w:val="99"/>
    <w:rsid w:val="008169C0"/>
  </w:style>
  <w:style w:type="paragraph" w:styleId="Footer">
    <w:name w:val="footer"/>
    <w:basedOn w:val="Normal"/>
    <w:link w:val="FooterChar"/>
    <w:uiPriority w:val="99"/>
    <w:unhideWhenUsed/>
    <w:rsid w:val="008169C0"/>
    <w:pPr>
      <w:tabs>
        <w:tab w:val="center" w:pos="4513"/>
        <w:tab w:val="right" w:pos="9026"/>
      </w:tabs>
    </w:pPr>
  </w:style>
  <w:style w:type="character" w:customStyle="1" w:styleId="FooterChar">
    <w:name w:val="Footer Char"/>
    <w:basedOn w:val="DefaultParagraphFont"/>
    <w:link w:val="Footer"/>
    <w:uiPriority w:val="99"/>
    <w:rsid w:val="00816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2828</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McHugh</dc:creator>
  <cp:lastModifiedBy>Mrs McHugh</cp:lastModifiedBy>
  <cp:revision>2</cp:revision>
  <dcterms:created xsi:type="dcterms:W3CDTF">2025-02-14T15:51:00Z</dcterms:created>
  <dcterms:modified xsi:type="dcterms:W3CDTF">2025-02-14T15:51:00Z</dcterms:modified>
</cp:coreProperties>
</file>